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glossary/settings.xml" ContentType="application/vnd.openxmlformats-officedocument.wordprocessingml.settings+xml"/>
  <Override PartName="/word/glossary/document.xml" ContentType="application/vnd.openxmlformats-officedocument.wordprocessingml.document.glossary+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5F1818" w14:textId="77777777" w:rsidR="00615210" w:rsidRDefault="00615210" w:rsidP="00EC5AFD">
      <w:pPr>
        <w:jc w:val="center"/>
      </w:pPr>
    </w:p>
    <w:sdt>
      <w:sdtPr>
        <w:id w:val="-1547364363"/>
        <w:docPartObj>
          <w:docPartGallery w:val="Cover Pages"/>
          <w:docPartUnique/>
        </w:docPartObj>
      </w:sdtPr>
      <w:sdtEndPr>
        <w:rPr>
          <w:b/>
          <w:bCs/>
        </w:rPr>
      </w:sdtEndPr>
      <w:sdtContent>
        <w:bookmarkStart w:id="0" w:name="_Hlk17716785" w:displacedByCustomXml="prev"/>
        <w:p w14:paraId="48289E2E" w14:textId="038BFC6A" w:rsidR="00EC5AFD" w:rsidRPr="00EC5AFD" w:rsidRDefault="00EC5AFD" w:rsidP="00EC5AFD">
          <w:pPr>
            <w:jc w:val="center"/>
            <w:rPr>
              <w:rFonts w:ascii="Arial" w:eastAsia="Calibri" w:hAnsi="Arial" w:cs="Arial"/>
              <w:b/>
              <w:bCs/>
              <w:smallCaps/>
              <w:spacing w:val="5"/>
              <w:sz w:val="44"/>
              <w:szCs w:val="44"/>
              <w:lang w:bidi="ar-SA"/>
            </w:rPr>
          </w:pPr>
          <w:r w:rsidRPr="00EC5AFD">
            <w:rPr>
              <w:rFonts w:ascii="Arial" w:eastAsia="Calibri" w:hAnsi="Arial" w:cs="Arial"/>
              <w:b/>
              <w:bCs/>
              <w:smallCaps/>
              <w:spacing w:val="5"/>
              <w:sz w:val="44"/>
              <w:szCs w:val="44"/>
              <w:lang w:bidi="ar-SA"/>
            </w:rPr>
            <w:t>Stormwater Management Facility</w:t>
          </w:r>
        </w:p>
        <w:p w14:paraId="594926F2" w14:textId="77777777" w:rsidR="00EC5AFD" w:rsidRPr="00EC5AFD" w:rsidRDefault="00EC5AFD" w:rsidP="00EC5AFD">
          <w:pPr>
            <w:ind w:firstLine="0"/>
            <w:jc w:val="center"/>
            <w:rPr>
              <w:rFonts w:ascii="Arial" w:eastAsia="Calibri" w:hAnsi="Arial" w:cs="Arial"/>
              <w:b/>
              <w:bCs/>
              <w:smallCaps/>
              <w:spacing w:val="5"/>
              <w:sz w:val="44"/>
              <w:szCs w:val="44"/>
              <w:lang w:bidi="ar-SA"/>
            </w:rPr>
          </w:pPr>
          <w:r w:rsidRPr="00EC5AFD">
            <w:rPr>
              <w:rFonts w:ascii="Arial" w:eastAsia="Calibri" w:hAnsi="Arial" w:cs="Arial"/>
              <w:b/>
              <w:bCs/>
              <w:smallCaps/>
              <w:spacing w:val="5"/>
              <w:sz w:val="44"/>
              <w:szCs w:val="44"/>
              <w:lang w:bidi="ar-SA"/>
            </w:rPr>
            <w:t>Operation and Maintenance</w:t>
          </w:r>
        </w:p>
        <w:p w14:paraId="666802C1" w14:textId="77777777" w:rsidR="00EC5AFD" w:rsidRPr="00EC5AFD" w:rsidRDefault="00EC5AFD" w:rsidP="00EC5AFD">
          <w:pPr>
            <w:ind w:firstLine="0"/>
            <w:jc w:val="center"/>
            <w:rPr>
              <w:rFonts w:ascii="Arial" w:eastAsia="Calibri" w:hAnsi="Arial" w:cs="Arial"/>
              <w:b/>
              <w:bCs/>
              <w:smallCaps/>
              <w:spacing w:val="5"/>
              <w:sz w:val="44"/>
              <w:szCs w:val="44"/>
              <w:lang w:bidi="ar-SA"/>
            </w:rPr>
          </w:pPr>
          <w:r w:rsidRPr="00EC5AFD">
            <w:rPr>
              <w:rFonts w:ascii="Arial" w:eastAsia="Calibri" w:hAnsi="Arial" w:cs="Arial"/>
              <w:b/>
              <w:bCs/>
              <w:smallCaps/>
              <w:spacing w:val="5"/>
              <w:sz w:val="44"/>
              <w:szCs w:val="44"/>
              <w:lang w:bidi="ar-SA"/>
            </w:rPr>
            <w:t>(O &amp; M) Manual</w:t>
          </w:r>
        </w:p>
        <w:p w14:paraId="3F3E9515" w14:textId="77777777" w:rsidR="00EC5AFD" w:rsidRPr="00EC5AFD" w:rsidRDefault="00EC5AFD" w:rsidP="00EC5AFD">
          <w:pPr>
            <w:ind w:firstLine="0"/>
            <w:jc w:val="center"/>
            <w:rPr>
              <w:rFonts w:ascii="Arial" w:eastAsia="Calibri" w:hAnsi="Arial" w:cs="Arial"/>
              <w:i/>
              <w:iCs/>
              <w:lang w:bidi="ar-SA"/>
            </w:rPr>
          </w:pPr>
        </w:p>
        <w:p w14:paraId="5EEA20D7" w14:textId="77777777" w:rsidR="00EC5AFD" w:rsidRPr="00EC5AFD" w:rsidRDefault="00EC5AFD" w:rsidP="00EC5AFD">
          <w:pPr>
            <w:ind w:firstLine="0"/>
            <w:jc w:val="center"/>
            <w:rPr>
              <w:rFonts w:ascii="Arial" w:eastAsia="Calibri" w:hAnsi="Arial" w:cs="Arial"/>
              <w:i/>
              <w:iCs/>
              <w:lang w:bidi="ar-SA"/>
            </w:rPr>
          </w:pPr>
        </w:p>
        <w:p w14:paraId="56FACC9E" w14:textId="77777777" w:rsidR="00EC5AFD" w:rsidRPr="00EC5AFD" w:rsidRDefault="00EC5AFD" w:rsidP="00EC5AFD">
          <w:pPr>
            <w:ind w:firstLine="0"/>
            <w:jc w:val="center"/>
            <w:rPr>
              <w:rFonts w:ascii="Arial" w:eastAsia="Calibri" w:hAnsi="Arial" w:cs="Arial"/>
              <w:i/>
              <w:iCs/>
              <w:lang w:bidi="ar-SA"/>
            </w:rPr>
          </w:pPr>
          <w:r w:rsidRPr="00EC5AFD">
            <w:rPr>
              <w:rFonts w:ascii="Arial" w:eastAsia="Calibri" w:hAnsi="Arial" w:cs="Arial"/>
              <w:i/>
              <w:iCs/>
              <w:lang w:bidi="ar-SA"/>
            </w:rPr>
            <w:t>For</w:t>
          </w:r>
        </w:p>
        <w:p w14:paraId="6E88B48B" w14:textId="77777777" w:rsidR="00EC5AFD" w:rsidRPr="00EC5AFD" w:rsidRDefault="00EC5AFD" w:rsidP="00EC5AFD">
          <w:pPr>
            <w:ind w:firstLine="0"/>
            <w:rPr>
              <w:rFonts w:ascii="Arial" w:eastAsia="Calibri" w:hAnsi="Arial" w:cs="Arial"/>
              <w:lang w:bidi="ar-SA"/>
            </w:rPr>
          </w:pPr>
        </w:p>
        <w:p w14:paraId="0D832EF6" w14:textId="77777777" w:rsidR="00EC5AFD" w:rsidRPr="00EC5AFD" w:rsidRDefault="00EC5AFD" w:rsidP="00EC5AFD">
          <w:pPr>
            <w:ind w:firstLine="0"/>
            <w:jc w:val="center"/>
            <w:rPr>
              <w:rFonts w:ascii="Arial" w:eastAsia="Calibri" w:hAnsi="Arial" w:cs="Arial"/>
              <w:b/>
              <w:bCs/>
              <w:sz w:val="72"/>
              <w:szCs w:val="72"/>
              <w:lang w:bidi="ar-SA"/>
            </w:rPr>
          </w:pPr>
          <w:r w:rsidRPr="00EC5AFD">
            <w:rPr>
              <w:rFonts w:ascii="Arial" w:eastAsia="Calibri" w:hAnsi="Arial" w:cs="Arial"/>
              <w:b/>
              <w:bCs/>
              <w:sz w:val="72"/>
              <w:szCs w:val="72"/>
              <w:lang w:bidi="ar-SA"/>
            </w:rPr>
            <w:t>Site/Project Name</w:t>
          </w:r>
        </w:p>
        <w:p w14:paraId="7CAD4D95" w14:textId="77777777" w:rsidR="00EC5AFD" w:rsidRPr="00EC5AFD" w:rsidRDefault="00EC5AFD" w:rsidP="00EC5AFD">
          <w:pPr>
            <w:ind w:firstLine="0"/>
            <w:rPr>
              <w:rFonts w:ascii="Arial" w:eastAsia="Calibri" w:hAnsi="Arial" w:cs="Arial"/>
              <w:lang w:bidi="ar-SA"/>
            </w:rPr>
          </w:pPr>
        </w:p>
        <w:p w14:paraId="1F865281" w14:textId="77777777" w:rsidR="00EC5AFD" w:rsidRPr="00EC5AFD" w:rsidRDefault="00EC5AFD" w:rsidP="00EC5AFD">
          <w:pPr>
            <w:ind w:firstLine="0"/>
            <w:rPr>
              <w:rFonts w:ascii="Arial" w:eastAsia="Calibri" w:hAnsi="Arial" w:cs="Arial"/>
              <w:lang w:bidi="ar-SA"/>
            </w:rPr>
          </w:pPr>
        </w:p>
        <w:p w14:paraId="7F17DEA0" w14:textId="77777777" w:rsidR="00EC5AFD" w:rsidRPr="00EC5AFD" w:rsidRDefault="00EC5AFD" w:rsidP="00EC5AFD">
          <w:pPr>
            <w:ind w:firstLine="0"/>
            <w:rPr>
              <w:rFonts w:ascii="Arial" w:eastAsia="Calibri" w:hAnsi="Arial" w:cs="Arial"/>
              <w:lang w:bidi="ar-SA"/>
            </w:rPr>
          </w:pPr>
        </w:p>
        <w:p w14:paraId="51C49011" w14:textId="77777777" w:rsidR="00EC5AFD" w:rsidRPr="00EC5AFD" w:rsidRDefault="00EC5AFD" w:rsidP="00EC5AFD">
          <w:pPr>
            <w:ind w:firstLine="0"/>
            <w:rPr>
              <w:rFonts w:ascii="Arial" w:eastAsia="Calibri" w:hAnsi="Arial" w:cs="Arial"/>
              <w:lang w:bidi="ar-SA"/>
            </w:rPr>
          </w:pPr>
        </w:p>
        <w:p w14:paraId="7CD7C466" w14:textId="77777777" w:rsidR="00EC5AFD" w:rsidRPr="00EC5AFD" w:rsidRDefault="00EC5AFD" w:rsidP="00EC5AFD">
          <w:pPr>
            <w:ind w:firstLine="0"/>
            <w:rPr>
              <w:rFonts w:ascii="Arial" w:eastAsia="Calibri" w:hAnsi="Arial" w:cs="Arial"/>
              <w:lang w:bidi="ar-SA"/>
            </w:rPr>
          </w:pPr>
        </w:p>
        <w:p w14:paraId="7C96704B" w14:textId="77777777" w:rsidR="00EC5AFD" w:rsidRPr="00EC5AFD" w:rsidRDefault="00EC5AFD" w:rsidP="00EC5AFD">
          <w:pPr>
            <w:ind w:firstLine="0"/>
            <w:rPr>
              <w:rFonts w:ascii="Arial" w:eastAsia="Calibri" w:hAnsi="Arial" w:cs="Arial"/>
              <w:lang w:bidi="ar-SA"/>
            </w:rPr>
          </w:pPr>
        </w:p>
        <w:p w14:paraId="325ED52C" w14:textId="77777777" w:rsidR="00EC5AFD" w:rsidRPr="00EC5AFD" w:rsidRDefault="00EC5AFD" w:rsidP="00EC5AFD">
          <w:pPr>
            <w:ind w:firstLine="0"/>
            <w:rPr>
              <w:rFonts w:ascii="Arial" w:eastAsia="Calibri" w:hAnsi="Arial" w:cs="Arial"/>
              <w:lang w:bidi="ar-SA"/>
            </w:rPr>
          </w:pPr>
        </w:p>
        <w:p w14:paraId="7B24D06C" w14:textId="77777777" w:rsidR="00EC5AFD" w:rsidRPr="00EC5AFD" w:rsidRDefault="00EC5AFD" w:rsidP="00EC5AFD">
          <w:pPr>
            <w:ind w:firstLine="0"/>
            <w:jc w:val="center"/>
            <w:rPr>
              <w:rFonts w:ascii="Arial" w:eastAsia="Calibri" w:hAnsi="Arial" w:cs="Arial"/>
              <w:b/>
              <w:bCs/>
              <w:sz w:val="32"/>
              <w:szCs w:val="32"/>
              <w:lang w:bidi="ar-SA"/>
            </w:rPr>
          </w:pPr>
          <w:r w:rsidRPr="00EC5AFD">
            <w:rPr>
              <w:rFonts w:ascii="Arial" w:eastAsia="Calibri" w:hAnsi="Arial" w:cs="Arial"/>
              <w:b/>
              <w:bCs/>
              <w:sz w:val="32"/>
              <w:szCs w:val="32"/>
              <w:lang w:bidi="ar-SA"/>
            </w:rPr>
            <w:t>Site/Project Address</w:t>
          </w:r>
        </w:p>
        <w:p w14:paraId="4E5CBE76" w14:textId="77777777" w:rsidR="00EC5AFD" w:rsidRPr="00EC5AFD" w:rsidRDefault="00EC5AFD" w:rsidP="00EC5AFD">
          <w:pPr>
            <w:ind w:firstLine="0"/>
            <w:jc w:val="center"/>
            <w:rPr>
              <w:rFonts w:ascii="Arial" w:eastAsia="Calibri" w:hAnsi="Arial" w:cs="Arial"/>
              <w:b/>
              <w:bCs/>
              <w:sz w:val="26"/>
              <w:szCs w:val="26"/>
              <w:lang w:bidi="ar-SA"/>
            </w:rPr>
          </w:pPr>
          <w:r w:rsidRPr="00EC5AFD">
            <w:rPr>
              <w:rFonts w:ascii="Arial" w:eastAsia="Calibri" w:hAnsi="Arial" w:cs="Arial"/>
              <w:b/>
              <w:bCs/>
              <w:sz w:val="26"/>
              <w:szCs w:val="26"/>
              <w:lang w:bidi="ar-SA"/>
            </w:rPr>
            <w:t>Site/Project Legal Description</w:t>
          </w:r>
        </w:p>
        <w:p w14:paraId="57039F30" w14:textId="77777777" w:rsidR="00EC5AFD" w:rsidRPr="00EC5AFD" w:rsidRDefault="00EC5AFD" w:rsidP="00EC5AFD">
          <w:pPr>
            <w:ind w:firstLine="0"/>
            <w:jc w:val="center"/>
            <w:rPr>
              <w:rFonts w:ascii="Arial" w:eastAsia="Calibri" w:hAnsi="Arial" w:cs="Arial"/>
              <w:b/>
              <w:bCs/>
              <w:sz w:val="26"/>
              <w:szCs w:val="26"/>
              <w:lang w:bidi="ar-SA"/>
            </w:rPr>
          </w:pPr>
          <w:r w:rsidRPr="00EC5AFD">
            <w:rPr>
              <w:rFonts w:ascii="Arial" w:eastAsia="Calibri" w:hAnsi="Arial" w:cs="Arial"/>
              <w:b/>
              <w:bCs/>
              <w:sz w:val="26"/>
              <w:szCs w:val="26"/>
              <w:lang w:bidi="ar-SA"/>
            </w:rPr>
            <w:t>Pueblo, Colorado</w:t>
          </w:r>
        </w:p>
        <w:p w14:paraId="40FEEAF9" w14:textId="77777777" w:rsidR="00EC5AFD" w:rsidRPr="00EC5AFD" w:rsidRDefault="00EC5AFD" w:rsidP="00EC5AFD">
          <w:pPr>
            <w:ind w:firstLine="0"/>
            <w:jc w:val="center"/>
            <w:rPr>
              <w:rFonts w:ascii="Arial" w:eastAsia="Calibri" w:hAnsi="Arial" w:cs="Arial"/>
              <w:b/>
              <w:bCs/>
              <w:sz w:val="26"/>
              <w:szCs w:val="26"/>
              <w:lang w:bidi="ar-SA"/>
            </w:rPr>
          </w:pPr>
        </w:p>
        <w:p w14:paraId="0E8939F0" w14:textId="77777777" w:rsidR="00EC5AFD" w:rsidRPr="00EC5AFD" w:rsidRDefault="00EC5AFD" w:rsidP="00EC5AFD">
          <w:pPr>
            <w:ind w:firstLine="0"/>
            <w:jc w:val="center"/>
            <w:rPr>
              <w:rFonts w:ascii="Arial" w:eastAsia="Calibri" w:hAnsi="Arial" w:cs="Arial"/>
              <w:b/>
              <w:bCs/>
              <w:sz w:val="26"/>
              <w:szCs w:val="26"/>
              <w:lang w:bidi="ar-SA"/>
            </w:rPr>
          </w:pPr>
        </w:p>
        <w:p w14:paraId="418059BE" w14:textId="77777777" w:rsidR="00EC5AFD" w:rsidRPr="00EC5AFD" w:rsidRDefault="00EC5AFD" w:rsidP="00EC5AFD">
          <w:pPr>
            <w:ind w:firstLine="0"/>
            <w:jc w:val="center"/>
            <w:rPr>
              <w:rFonts w:ascii="Arial" w:eastAsia="Calibri" w:hAnsi="Arial" w:cs="Arial"/>
              <w:sz w:val="26"/>
              <w:szCs w:val="26"/>
              <w:lang w:bidi="ar-SA"/>
            </w:rPr>
          </w:pPr>
          <w:r w:rsidRPr="00EC5AFD">
            <w:rPr>
              <w:rFonts w:ascii="Arial" w:eastAsia="Calibri" w:hAnsi="Arial" w:cs="Arial"/>
              <w:sz w:val="26"/>
              <w:szCs w:val="26"/>
              <w:lang w:bidi="ar-SA"/>
            </w:rPr>
            <w:t>DATE</w:t>
          </w:r>
        </w:p>
        <w:p w14:paraId="73FFB8A5" w14:textId="77777777" w:rsidR="00EC5AFD" w:rsidRPr="00EC5AFD" w:rsidRDefault="00EC5AFD" w:rsidP="00EC5AFD">
          <w:pPr>
            <w:ind w:firstLine="0"/>
            <w:jc w:val="center"/>
            <w:rPr>
              <w:rFonts w:ascii="Arial" w:eastAsia="Calibri" w:hAnsi="Arial" w:cs="Arial"/>
              <w:sz w:val="26"/>
              <w:szCs w:val="26"/>
              <w:lang w:bidi="ar-SA"/>
            </w:rPr>
          </w:pPr>
        </w:p>
        <w:p w14:paraId="345B7DFD" w14:textId="77777777" w:rsidR="00EC5AFD" w:rsidRPr="00EC5AFD" w:rsidRDefault="00EC5AFD" w:rsidP="00EC5AFD">
          <w:pPr>
            <w:ind w:firstLine="0"/>
            <w:jc w:val="center"/>
            <w:rPr>
              <w:rFonts w:ascii="Arial" w:eastAsia="Calibri" w:hAnsi="Arial" w:cs="Arial"/>
              <w:sz w:val="26"/>
              <w:szCs w:val="26"/>
              <w:lang w:bidi="ar-SA"/>
            </w:rPr>
          </w:pPr>
        </w:p>
        <w:p w14:paraId="34FD2A0E" w14:textId="77777777" w:rsidR="00EC5AFD" w:rsidRPr="00EC5AFD" w:rsidRDefault="00EC5AFD" w:rsidP="00EC5AFD">
          <w:pPr>
            <w:ind w:firstLine="0"/>
            <w:jc w:val="center"/>
            <w:rPr>
              <w:rFonts w:ascii="Arial" w:eastAsia="Calibri" w:hAnsi="Arial" w:cs="Arial"/>
              <w:sz w:val="26"/>
              <w:szCs w:val="26"/>
              <w:lang w:bidi="ar-SA"/>
            </w:rPr>
          </w:pPr>
        </w:p>
        <w:p w14:paraId="6F431813" w14:textId="77777777" w:rsidR="00EC5AFD" w:rsidRPr="00EC5AFD" w:rsidRDefault="00EC5AFD" w:rsidP="00EC5AFD">
          <w:pPr>
            <w:ind w:firstLine="0"/>
            <w:jc w:val="center"/>
            <w:rPr>
              <w:rFonts w:ascii="Arial" w:eastAsia="Calibri" w:hAnsi="Arial" w:cs="Arial"/>
              <w:sz w:val="26"/>
              <w:szCs w:val="26"/>
              <w:lang w:bidi="ar-SA"/>
            </w:rPr>
          </w:pPr>
        </w:p>
        <w:p w14:paraId="7BFF8B8E" w14:textId="77777777" w:rsidR="00EC5AFD" w:rsidRPr="00EC5AFD" w:rsidRDefault="00EC5AFD" w:rsidP="00EC5AFD">
          <w:pPr>
            <w:ind w:firstLine="0"/>
            <w:jc w:val="center"/>
            <w:rPr>
              <w:rFonts w:ascii="Arial" w:eastAsia="Calibri" w:hAnsi="Arial" w:cs="Arial"/>
              <w:sz w:val="26"/>
              <w:szCs w:val="26"/>
              <w:lang w:bidi="ar-SA"/>
            </w:rPr>
          </w:pPr>
        </w:p>
        <w:p w14:paraId="1599D421" w14:textId="77777777" w:rsidR="00EC5AFD" w:rsidRPr="00EC5AFD" w:rsidRDefault="00EC5AFD" w:rsidP="00EC5AFD">
          <w:pPr>
            <w:ind w:firstLine="0"/>
            <w:rPr>
              <w:rFonts w:ascii="Arial" w:eastAsia="Calibri" w:hAnsi="Arial" w:cs="Arial"/>
              <w:sz w:val="26"/>
              <w:szCs w:val="26"/>
              <w:lang w:bidi="ar-SA"/>
            </w:rPr>
          </w:pPr>
        </w:p>
        <w:p w14:paraId="496BAE1C" w14:textId="77777777" w:rsidR="00EC5AFD" w:rsidRPr="00EC5AFD" w:rsidRDefault="00EC5AFD" w:rsidP="00EC5AFD">
          <w:pPr>
            <w:ind w:firstLine="0"/>
            <w:rPr>
              <w:rFonts w:ascii="Arial" w:eastAsia="Calibri" w:hAnsi="Arial" w:cs="Arial"/>
              <w:lang w:bidi="ar-SA"/>
            </w:rPr>
          </w:pPr>
        </w:p>
        <w:p w14:paraId="430343E2" w14:textId="77777777" w:rsidR="00EC5AFD" w:rsidRPr="00EC5AFD" w:rsidRDefault="00EC5AFD" w:rsidP="00EC5AFD">
          <w:pPr>
            <w:ind w:firstLine="0"/>
            <w:rPr>
              <w:rFonts w:ascii="Arial" w:eastAsia="Calibri" w:hAnsi="Arial" w:cs="Arial"/>
              <w:lang w:bidi="ar-SA"/>
            </w:rPr>
          </w:pPr>
          <w:r w:rsidRPr="00EC5AFD">
            <w:rPr>
              <w:rFonts w:ascii="Arial" w:eastAsia="Calibri" w:hAnsi="Arial" w:cs="Arial"/>
              <w:lang w:bidi="ar-SA"/>
            </w:rPr>
            <w:t>Prepared for:</w:t>
          </w:r>
        </w:p>
        <w:p w14:paraId="6F501B87" w14:textId="77777777" w:rsidR="00EC5AFD" w:rsidRPr="00EC5AFD" w:rsidRDefault="00EC5AFD" w:rsidP="00EC5AFD">
          <w:pPr>
            <w:ind w:firstLine="0"/>
            <w:rPr>
              <w:rFonts w:ascii="Arial" w:eastAsia="Calibri" w:hAnsi="Arial" w:cs="Arial"/>
              <w:b/>
              <w:bCs/>
              <w:sz w:val="28"/>
              <w:szCs w:val="28"/>
              <w:lang w:bidi="ar-SA"/>
            </w:rPr>
          </w:pPr>
          <w:r w:rsidRPr="00EC5AFD">
            <w:rPr>
              <w:rFonts w:ascii="Arial" w:eastAsia="Calibri" w:hAnsi="Arial" w:cs="Arial"/>
              <w:b/>
              <w:bCs/>
              <w:sz w:val="28"/>
              <w:szCs w:val="28"/>
              <w:lang w:bidi="ar-SA"/>
            </w:rPr>
            <w:t>Name</w:t>
          </w:r>
        </w:p>
        <w:p w14:paraId="6F3CEF7E" w14:textId="77777777" w:rsidR="00EC5AFD" w:rsidRPr="00EC5AFD" w:rsidRDefault="00EC5AFD" w:rsidP="00EC5AFD">
          <w:pPr>
            <w:ind w:firstLine="0"/>
            <w:rPr>
              <w:rFonts w:ascii="Arial" w:eastAsia="Calibri" w:hAnsi="Arial" w:cs="Arial"/>
              <w:b/>
              <w:bCs/>
              <w:sz w:val="28"/>
              <w:szCs w:val="28"/>
              <w:lang w:bidi="ar-SA"/>
            </w:rPr>
          </w:pPr>
          <w:r w:rsidRPr="00EC5AFD">
            <w:rPr>
              <w:rFonts w:ascii="Arial" w:eastAsia="Calibri" w:hAnsi="Arial" w:cs="Arial"/>
              <w:b/>
              <w:bCs/>
              <w:sz w:val="28"/>
              <w:szCs w:val="28"/>
              <w:lang w:bidi="ar-SA"/>
            </w:rPr>
            <w:t>Address</w:t>
          </w:r>
        </w:p>
        <w:p w14:paraId="0FBCB2E2" w14:textId="77777777" w:rsidR="00EC5AFD" w:rsidRPr="00EC5AFD" w:rsidRDefault="00EC5AFD" w:rsidP="00EC5AFD">
          <w:pPr>
            <w:ind w:firstLine="0"/>
            <w:rPr>
              <w:rFonts w:ascii="Arial" w:eastAsia="Calibri" w:hAnsi="Arial" w:cs="Arial"/>
              <w:b/>
              <w:bCs/>
              <w:sz w:val="28"/>
              <w:szCs w:val="28"/>
              <w:lang w:bidi="ar-SA"/>
            </w:rPr>
          </w:pPr>
          <w:r w:rsidRPr="00EC5AFD">
            <w:rPr>
              <w:rFonts w:ascii="Arial" w:eastAsia="Calibri" w:hAnsi="Arial" w:cs="Arial"/>
              <w:b/>
              <w:bCs/>
              <w:sz w:val="28"/>
              <w:szCs w:val="28"/>
              <w:lang w:bidi="ar-SA"/>
            </w:rPr>
            <w:t>City, State, Zip</w:t>
          </w:r>
        </w:p>
        <w:p w14:paraId="55273030" w14:textId="77777777" w:rsidR="00EC5AFD" w:rsidRPr="00EC5AFD" w:rsidRDefault="00EC5AFD" w:rsidP="00EC5AFD">
          <w:pPr>
            <w:ind w:firstLine="0"/>
            <w:rPr>
              <w:rFonts w:ascii="Arial" w:eastAsia="Calibri" w:hAnsi="Arial" w:cs="Arial"/>
              <w:b/>
              <w:bCs/>
              <w:sz w:val="28"/>
              <w:szCs w:val="28"/>
              <w:lang w:bidi="ar-SA"/>
            </w:rPr>
          </w:pPr>
          <w:r w:rsidRPr="00EC5AFD">
            <w:rPr>
              <w:rFonts w:ascii="Arial" w:eastAsia="Calibri" w:hAnsi="Arial" w:cs="Arial"/>
              <w:b/>
              <w:bCs/>
              <w:sz w:val="28"/>
              <w:szCs w:val="28"/>
              <w:lang w:bidi="ar-SA"/>
            </w:rPr>
            <w:t>Phone</w:t>
          </w:r>
        </w:p>
        <w:p w14:paraId="5B708218" w14:textId="77777777" w:rsidR="00EC5AFD" w:rsidRPr="00EC5AFD" w:rsidRDefault="00EC5AFD" w:rsidP="00EC5AFD">
          <w:pPr>
            <w:ind w:firstLine="0"/>
            <w:rPr>
              <w:rFonts w:ascii="Arial" w:eastAsia="Calibri" w:hAnsi="Arial" w:cs="Arial"/>
              <w:sz w:val="26"/>
              <w:szCs w:val="26"/>
              <w:lang w:bidi="ar-SA"/>
            </w:rPr>
          </w:pPr>
        </w:p>
        <w:p w14:paraId="063BB8B3" w14:textId="77777777" w:rsidR="00EC5AFD" w:rsidRPr="00EC5AFD" w:rsidRDefault="00EC5AFD" w:rsidP="00EC5AFD">
          <w:pPr>
            <w:ind w:firstLine="0"/>
            <w:rPr>
              <w:rFonts w:ascii="Arial" w:eastAsia="Calibri" w:hAnsi="Arial" w:cs="Arial"/>
              <w:lang w:bidi="ar-SA"/>
            </w:rPr>
          </w:pPr>
          <w:r w:rsidRPr="00EC5AFD">
            <w:rPr>
              <w:rFonts w:ascii="Arial" w:eastAsia="Calibri" w:hAnsi="Arial" w:cs="Arial"/>
              <w:lang w:bidi="ar-SA"/>
            </w:rPr>
            <w:t>Prepared by:</w:t>
          </w:r>
        </w:p>
        <w:p w14:paraId="3C2966AC" w14:textId="77777777" w:rsidR="00EC5AFD" w:rsidRPr="00EC5AFD" w:rsidRDefault="00EC5AFD" w:rsidP="00EC5AFD">
          <w:pPr>
            <w:ind w:firstLine="0"/>
            <w:rPr>
              <w:rFonts w:ascii="Arial" w:eastAsia="Calibri" w:hAnsi="Arial" w:cs="Arial"/>
              <w:b/>
              <w:bCs/>
              <w:sz w:val="28"/>
              <w:szCs w:val="28"/>
              <w:lang w:bidi="ar-SA"/>
            </w:rPr>
          </w:pPr>
          <w:r w:rsidRPr="00EC5AFD">
            <w:rPr>
              <w:rFonts w:ascii="Arial" w:eastAsia="Calibri" w:hAnsi="Arial" w:cs="Arial"/>
              <w:b/>
              <w:bCs/>
              <w:sz w:val="28"/>
              <w:szCs w:val="28"/>
              <w:lang w:bidi="ar-SA"/>
            </w:rPr>
            <w:t>Name</w:t>
          </w:r>
        </w:p>
        <w:p w14:paraId="1B549E71" w14:textId="77777777" w:rsidR="00EC5AFD" w:rsidRPr="00EC5AFD" w:rsidRDefault="00EC5AFD" w:rsidP="00EC5AFD">
          <w:pPr>
            <w:ind w:firstLine="0"/>
            <w:rPr>
              <w:rFonts w:ascii="Arial" w:eastAsia="Calibri" w:hAnsi="Arial" w:cs="Arial"/>
              <w:b/>
              <w:bCs/>
              <w:sz w:val="28"/>
              <w:szCs w:val="28"/>
              <w:lang w:bidi="ar-SA"/>
            </w:rPr>
          </w:pPr>
          <w:r w:rsidRPr="00EC5AFD">
            <w:rPr>
              <w:rFonts w:ascii="Arial" w:eastAsia="Calibri" w:hAnsi="Arial" w:cs="Arial"/>
              <w:b/>
              <w:bCs/>
              <w:sz w:val="28"/>
              <w:szCs w:val="28"/>
              <w:lang w:bidi="ar-SA"/>
            </w:rPr>
            <w:t>Address</w:t>
          </w:r>
        </w:p>
        <w:p w14:paraId="184F133E" w14:textId="77777777" w:rsidR="00EC5AFD" w:rsidRPr="00EC5AFD" w:rsidRDefault="00EC5AFD" w:rsidP="00EC5AFD">
          <w:pPr>
            <w:ind w:firstLine="0"/>
            <w:rPr>
              <w:rFonts w:ascii="Arial" w:eastAsia="Calibri" w:hAnsi="Arial" w:cs="Arial"/>
              <w:b/>
              <w:bCs/>
              <w:sz w:val="28"/>
              <w:szCs w:val="28"/>
              <w:lang w:bidi="ar-SA"/>
            </w:rPr>
          </w:pPr>
          <w:r w:rsidRPr="00EC5AFD">
            <w:rPr>
              <w:rFonts w:ascii="Arial" w:eastAsia="Calibri" w:hAnsi="Arial" w:cs="Arial"/>
              <w:b/>
              <w:bCs/>
              <w:sz w:val="28"/>
              <w:szCs w:val="28"/>
              <w:lang w:bidi="ar-SA"/>
            </w:rPr>
            <w:t>City, State, Zip</w:t>
          </w:r>
        </w:p>
        <w:p w14:paraId="2CA20239" w14:textId="77777777" w:rsidR="00EC5AFD" w:rsidRPr="00EC5AFD" w:rsidRDefault="00EC5AFD" w:rsidP="00EC5AFD">
          <w:pPr>
            <w:ind w:firstLine="0"/>
            <w:rPr>
              <w:rFonts w:ascii="Arial" w:eastAsia="Calibri" w:hAnsi="Arial" w:cs="Arial"/>
              <w:b/>
              <w:bCs/>
              <w:sz w:val="28"/>
              <w:szCs w:val="28"/>
              <w:lang w:bidi="ar-SA"/>
            </w:rPr>
          </w:pPr>
          <w:r w:rsidRPr="00EC5AFD">
            <w:rPr>
              <w:rFonts w:ascii="Arial" w:eastAsia="Calibri" w:hAnsi="Arial" w:cs="Arial"/>
              <w:b/>
              <w:bCs/>
              <w:sz w:val="28"/>
              <w:szCs w:val="28"/>
              <w:lang w:bidi="ar-SA"/>
            </w:rPr>
            <w:t>Phone</w:t>
          </w:r>
        </w:p>
        <w:p w14:paraId="4FA2C218" w14:textId="10DFD66C" w:rsidR="00EC5AFD" w:rsidRDefault="00EC5AFD" w:rsidP="00EC5AFD">
          <w:pPr>
            <w:ind w:firstLine="0"/>
            <w:rPr>
              <w:rFonts w:ascii="Arial" w:eastAsia="Calibri" w:hAnsi="Arial" w:cs="Arial"/>
              <w:b/>
              <w:bCs/>
              <w:sz w:val="28"/>
              <w:szCs w:val="28"/>
              <w:lang w:bidi="ar-SA"/>
            </w:rPr>
          </w:pPr>
          <w:r w:rsidRPr="00EC5AFD">
            <w:rPr>
              <w:rFonts w:ascii="Arial" w:eastAsia="Calibri" w:hAnsi="Arial" w:cs="Arial"/>
              <w:b/>
              <w:bCs/>
              <w:sz w:val="28"/>
              <w:szCs w:val="28"/>
              <w:lang w:bidi="ar-SA"/>
            </w:rPr>
            <w:t>Email</w:t>
          </w:r>
          <w:bookmarkEnd w:id="0"/>
        </w:p>
        <w:p w14:paraId="0E16C46E" w14:textId="77777777" w:rsidR="00EC5AFD" w:rsidRDefault="00EC5AFD" w:rsidP="00EC5AFD">
          <w:pPr>
            <w:ind w:firstLine="0"/>
          </w:pPr>
        </w:p>
        <w:p w14:paraId="27084E69" w14:textId="77DF6140" w:rsidR="00EC5AFD" w:rsidRDefault="00EC5AFD">
          <w:pPr>
            <w:sectPr w:rsidR="00EC5AFD" w:rsidSect="00EC5AFD">
              <w:headerReference w:type="default" r:id="rId8"/>
              <w:footerReference w:type="default" r:id="rId9"/>
              <w:pgSz w:w="12240" w:h="15840"/>
              <w:pgMar w:top="1440" w:right="1440" w:bottom="1080" w:left="1440" w:header="720" w:footer="720" w:gutter="0"/>
              <w:pgBorders w:display="firstPage" w:offsetFrom="page">
                <w:top w:val="threeDEngrave" w:sz="24" w:space="24" w:color="auto"/>
                <w:left w:val="threeDEngrave" w:sz="24" w:space="24" w:color="auto"/>
                <w:bottom w:val="threeDEmboss" w:sz="24" w:space="24" w:color="auto"/>
                <w:right w:val="threeDEmboss" w:sz="24" w:space="24" w:color="auto"/>
              </w:pgBorders>
              <w:pgNumType w:fmt="lowerRoman" w:start="0"/>
              <w:cols w:space="720"/>
              <w:titlePg/>
              <w:docGrid w:linePitch="360"/>
            </w:sectPr>
          </w:pPr>
        </w:p>
        <w:p w14:paraId="24783F67" w14:textId="77777777" w:rsidR="003111CF" w:rsidRDefault="001428BD" w:rsidP="003111CF">
          <w:pPr>
            <w:rPr>
              <w:b/>
              <w:bCs/>
            </w:rPr>
          </w:pPr>
        </w:p>
      </w:sdtContent>
    </w:sdt>
    <w:sdt>
      <w:sdtPr>
        <w:rPr>
          <w:rFonts w:asciiTheme="minorHAnsi" w:eastAsiaTheme="minorHAnsi" w:hAnsiTheme="minorHAnsi" w:cstheme="minorBidi"/>
          <w:b w:val="0"/>
          <w:bCs w:val="0"/>
          <w:color w:val="auto"/>
          <w:sz w:val="22"/>
          <w:szCs w:val="22"/>
        </w:rPr>
        <w:id w:val="96267392"/>
        <w:docPartObj>
          <w:docPartGallery w:val="Table of Contents"/>
          <w:docPartUnique/>
        </w:docPartObj>
      </w:sdtPr>
      <w:sdtEndPr>
        <w:rPr>
          <w:rFonts w:eastAsiaTheme="minorEastAsia"/>
        </w:rPr>
      </w:sdtEndPr>
      <w:sdtContent>
        <w:p w14:paraId="7D22B30E" w14:textId="0F03EBC3" w:rsidR="00012FB9" w:rsidRPr="00743DAA" w:rsidRDefault="00012FB9">
          <w:pPr>
            <w:pStyle w:val="TOCHeading"/>
          </w:pPr>
          <w:r w:rsidRPr="00743DAA">
            <w:t>Contents</w:t>
          </w:r>
        </w:p>
        <w:p w14:paraId="70E7B651" w14:textId="01E51191" w:rsidR="0009184E" w:rsidRDefault="007C7B75">
          <w:pPr>
            <w:pStyle w:val="TOC1"/>
            <w:rPr>
              <w:noProof/>
              <w:lang w:bidi="ar-SA"/>
            </w:rPr>
          </w:pPr>
          <w:r w:rsidRPr="00743DAA">
            <w:fldChar w:fldCharType="begin"/>
          </w:r>
          <w:r w:rsidR="00012FB9" w:rsidRPr="00743DAA">
            <w:instrText xml:space="preserve"> TOC \o "1-3" \h \z \u </w:instrText>
          </w:r>
          <w:r w:rsidRPr="00743DAA">
            <w:fldChar w:fldCharType="separate"/>
          </w:r>
          <w:hyperlink w:anchor="_Toc22814061" w:history="1">
            <w:r w:rsidR="0009184E" w:rsidRPr="00D31EF2">
              <w:rPr>
                <w:rStyle w:val="Hyperlink"/>
                <w:rFonts w:asciiTheme="majorHAnsi" w:eastAsiaTheme="majorEastAsia" w:hAnsiTheme="majorHAnsi" w:cstheme="majorBidi"/>
                <w:b/>
                <w:bCs/>
                <w:noProof/>
              </w:rPr>
              <w:t>Section 1:  Description of Stormwater Facilities</w:t>
            </w:r>
            <w:r w:rsidR="0009184E">
              <w:rPr>
                <w:noProof/>
                <w:webHidden/>
              </w:rPr>
              <w:tab/>
            </w:r>
            <w:r w:rsidR="0009184E">
              <w:rPr>
                <w:noProof/>
                <w:webHidden/>
              </w:rPr>
              <w:fldChar w:fldCharType="begin"/>
            </w:r>
            <w:r w:rsidR="0009184E">
              <w:rPr>
                <w:noProof/>
                <w:webHidden/>
              </w:rPr>
              <w:instrText xml:space="preserve"> PAGEREF _Toc22814061 \h </w:instrText>
            </w:r>
            <w:r w:rsidR="0009184E">
              <w:rPr>
                <w:noProof/>
                <w:webHidden/>
              </w:rPr>
            </w:r>
            <w:r w:rsidR="0009184E">
              <w:rPr>
                <w:noProof/>
                <w:webHidden/>
              </w:rPr>
              <w:fldChar w:fldCharType="separate"/>
            </w:r>
            <w:r w:rsidR="0009184E">
              <w:rPr>
                <w:noProof/>
                <w:webHidden/>
              </w:rPr>
              <w:t>1</w:t>
            </w:r>
            <w:r w:rsidR="0009184E">
              <w:rPr>
                <w:noProof/>
                <w:webHidden/>
              </w:rPr>
              <w:fldChar w:fldCharType="end"/>
            </w:r>
          </w:hyperlink>
        </w:p>
        <w:p w14:paraId="044A39FD" w14:textId="2ED4EF06" w:rsidR="0009184E" w:rsidRDefault="001428BD">
          <w:pPr>
            <w:pStyle w:val="TOC2"/>
            <w:rPr>
              <w:noProof/>
              <w:lang w:bidi="ar-SA"/>
            </w:rPr>
          </w:pPr>
          <w:hyperlink w:anchor="_Toc22814062" w:history="1">
            <w:r w:rsidR="0009184E" w:rsidRPr="00D31EF2">
              <w:rPr>
                <w:rStyle w:val="Hyperlink"/>
                <w:rFonts w:asciiTheme="majorHAnsi" w:eastAsiaTheme="majorEastAsia" w:hAnsiTheme="majorHAnsi" w:cstheme="majorBidi"/>
                <w:noProof/>
              </w:rPr>
              <w:t>Section 1.1:  General Site Description</w:t>
            </w:r>
            <w:r w:rsidR="0009184E">
              <w:rPr>
                <w:noProof/>
                <w:webHidden/>
              </w:rPr>
              <w:tab/>
            </w:r>
            <w:r w:rsidR="0009184E">
              <w:rPr>
                <w:noProof/>
                <w:webHidden/>
              </w:rPr>
              <w:fldChar w:fldCharType="begin"/>
            </w:r>
            <w:r w:rsidR="0009184E">
              <w:rPr>
                <w:noProof/>
                <w:webHidden/>
              </w:rPr>
              <w:instrText xml:space="preserve"> PAGEREF _Toc22814062 \h </w:instrText>
            </w:r>
            <w:r w:rsidR="0009184E">
              <w:rPr>
                <w:noProof/>
                <w:webHidden/>
              </w:rPr>
            </w:r>
            <w:r w:rsidR="0009184E">
              <w:rPr>
                <w:noProof/>
                <w:webHidden/>
              </w:rPr>
              <w:fldChar w:fldCharType="separate"/>
            </w:r>
            <w:r w:rsidR="0009184E">
              <w:rPr>
                <w:noProof/>
                <w:webHidden/>
              </w:rPr>
              <w:t>1</w:t>
            </w:r>
            <w:r w:rsidR="0009184E">
              <w:rPr>
                <w:noProof/>
                <w:webHidden/>
              </w:rPr>
              <w:fldChar w:fldCharType="end"/>
            </w:r>
          </w:hyperlink>
        </w:p>
        <w:p w14:paraId="2E9F5C6D" w14:textId="2499C58D" w:rsidR="0009184E" w:rsidRDefault="001428BD">
          <w:pPr>
            <w:pStyle w:val="TOC2"/>
            <w:rPr>
              <w:noProof/>
              <w:lang w:bidi="ar-SA"/>
            </w:rPr>
          </w:pPr>
          <w:hyperlink w:anchor="_Toc22814063" w:history="1">
            <w:r w:rsidR="0009184E" w:rsidRPr="00D31EF2">
              <w:rPr>
                <w:rStyle w:val="Hyperlink"/>
                <w:rFonts w:asciiTheme="majorHAnsi" w:eastAsiaTheme="majorEastAsia" w:hAnsiTheme="majorHAnsi" w:cstheme="majorBidi"/>
                <w:noProof/>
              </w:rPr>
              <w:t>Section 1.2:  General Stormwater Management Description</w:t>
            </w:r>
            <w:r w:rsidR="0009184E">
              <w:rPr>
                <w:noProof/>
                <w:webHidden/>
              </w:rPr>
              <w:tab/>
            </w:r>
            <w:r w:rsidR="0009184E">
              <w:rPr>
                <w:noProof/>
                <w:webHidden/>
              </w:rPr>
              <w:fldChar w:fldCharType="begin"/>
            </w:r>
            <w:r w:rsidR="0009184E">
              <w:rPr>
                <w:noProof/>
                <w:webHidden/>
              </w:rPr>
              <w:instrText xml:space="preserve"> PAGEREF _Toc22814063 \h </w:instrText>
            </w:r>
            <w:r w:rsidR="0009184E">
              <w:rPr>
                <w:noProof/>
                <w:webHidden/>
              </w:rPr>
            </w:r>
            <w:r w:rsidR="0009184E">
              <w:rPr>
                <w:noProof/>
                <w:webHidden/>
              </w:rPr>
              <w:fldChar w:fldCharType="separate"/>
            </w:r>
            <w:r w:rsidR="0009184E">
              <w:rPr>
                <w:noProof/>
                <w:webHidden/>
              </w:rPr>
              <w:t>1</w:t>
            </w:r>
            <w:r w:rsidR="0009184E">
              <w:rPr>
                <w:noProof/>
                <w:webHidden/>
              </w:rPr>
              <w:fldChar w:fldCharType="end"/>
            </w:r>
          </w:hyperlink>
        </w:p>
        <w:p w14:paraId="32A9A04F" w14:textId="6450E0F1" w:rsidR="0009184E" w:rsidRDefault="001428BD">
          <w:pPr>
            <w:pStyle w:val="TOC2"/>
            <w:rPr>
              <w:noProof/>
              <w:lang w:bidi="ar-SA"/>
            </w:rPr>
          </w:pPr>
          <w:hyperlink w:anchor="_Toc22814064" w:history="1">
            <w:r w:rsidR="0009184E" w:rsidRPr="00D31EF2">
              <w:rPr>
                <w:rStyle w:val="Hyperlink"/>
                <w:rFonts w:asciiTheme="majorHAnsi" w:eastAsiaTheme="majorEastAsia" w:hAnsiTheme="majorHAnsi" w:cstheme="majorBidi"/>
                <w:noProof/>
              </w:rPr>
              <w:t>Section 1.3:  Stormwater Facilities Site Plan</w:t>
            </w:r>
            <w:r w:rsidR="0009184E">
              <w:rPr>
                <w:noProof/>
                <w:webHidden/>
              </w:rPr>
              <w:tab/>
            </w:r>
            <w:r w:rsidR="0009184E">
              <w:rPr>
                <w:noProof/>
                <w:webHidden/>
              </w:rPr>
              <w:fldChar w:fldCharType="begin"/>
            </w:r>
            <w:r w:rsidR="0009184E">
              <w:rPr>
                <w:noProof/>
                <w:webHidden/>
              </w:rPr>
              <w:instrText xml:space="preserve"> PAGEREF _Toc22814064 \h </w:instrText>
            </w:r>
            <w:r w:rsidR="0009184E">
              <w:rPr>
                <w:noProof/>
                <w:webHidden/>
              </w:rPr>
            </w:r>
            <w:r w:rsidR="0009184E">
              <w:rPr>
                <w:noProof/>
                <w:webHidden/>
              </w:rPr>
              <w:fldChar w:fldCharType="separate"/>
            </w:r>
            <w:r w:rsidR="0009184E">
              <w:rPr>
                <w:noProof/>
                <w:webHidden/>
              </w:rPr>
              <w:t>1</w:t>
            </w:r>
            <w:r w:rsidR="0009184E">
              <w:rPr>
                <w:noProof/>
                <w:webHidden/>
              </w:rPr>
              <w:fldChar w:fldCharType="end"/>
            </w:r>
          </w:hyperlink>
        </w:p>
        <w:p w14:paraId="3077C0F4" w14:textId="6582AA81" w:rsidR="0009184E" w:rsidRDefault="001428BD">
          <w:pPr>
            <w:pStyle w:val="TOC2"/>
            <w:rPr>
              <w:noProof/>
              <w:lang w:bidi="ar-SA"/>
            </w:rPr>
          </w:pPr>
          <w:hyperlink w:anchor="_Toc22814065" w:history="1">
            <w:r w:rsidR="0009184E" w:rsidRPr="00D31EF2">
              <w:rPr>
                <w:rStyle w:val="Hyperlink"/>
                <w:rFonts w:asciiTheme="majorHAnsi" w:eastAsiaTheme="majorEastAsia" w:hAnsiTheme="majorHAnsi" w:cstheme="majorBidi"/>
                <w:noProof/>
              </w:rPr>
              <w:t>Section 1.4:  On-Site Stormwater Management Facilities</w:t>
            </w:r>
            <w:r w:rsidR="0009184E">
              <w:rPr>
                <w:noProof/>
                <w:webHidden/>
              </w:rPr>
              <w:tab/>
            </w:r>
            <w:r w:rsidR="0009184E">
              <w:rPr>
                <w:noProof/>
                <w:webHidden/>
              </w:rPr>
              <w:fldChar w:fldCharType="begin"/>
            </w:r>
            <w:r w:rsidR="0009184E">
              <w:rPr>
                <w:noProof/>
                <w:webHidden/>
              </w:rPr>
              <w:instrText xml:space="preserve"> PAGEREF _Toc22814065 \h </w:instrText>
            </w:r>
            <w:r w:rsidR="0009184E">
              <w:rPr>
                <w:noProof/>
                <w:webHidden/>
              </w:rPr>
            </w:r>
            <w:r w:rsidR="0009184E">
              <w:rPr>
                <w:noProof/>
                <w:webHidden/>
              </w:rPr>
              <w:fldChar w:fldCharType="separate"/>
            </w:r>
            <w:r w:rsidR="0009184E">
              <w:rPr>
                <w:noProof/>
                <w:webHidden/>
              </w:rPr>
              <w:t>1</w:t>
            </w:r>
            <w:r w:rsidR="0009184E">
              <w:rPr>
                <w:noProof/>
                <w:webHidden/>
              </w:rPr>
              <w:fldChar w:fldCharType="end"/>
            </w:r>
          </w:hyperlink>
        </w:p>
        <w:p w14:paraId="7D322AB3" w14:textId="58078F29" w:rsidR="0009184E" w:rsidRDefault="001428BD">
          <w:pPr>
            <w:pStyle w:val="TOC1"/>
            <w:rPr>
              <w:noProof/>
              <w:lang w:bidi="ar-SA"/>
            </w:rPr>
          </w:pPr>
          <w:hyperlink w:anchor="_Toc22814066" w:history="1">
            <w:r w:rsidR="0009184E" w:rsidRPr="00D31EF2">
              <w:rPr>
                <w:rStyle w:val="Hyperlink"/>
                <w:rFonts w:asciiTheme="majorHAnsi" w:eastAsiaTheme="majorEastAsia" w:hAnsiTheme="majorHAnsi" w:cstheme="majorBidi"/>
                <w:b/>
                <w:bCs/>
                <w:noProof/>
              </w:rPr>
              <w:t>Section 2:  Stormwater Management Facility Operations &amp; Maintenance (O&amp;M) Manual</w:t>
            </w:r>
            <w:r w:rsidR="0009184E">
              <w:rPr>
                <w:noProof/>
                <w:webHidden/>
              </w:rPr>
              <w:tab/>
            </w:r>
            <w:r w:rsidR="0009184E">
              <w:rPr>
                <w:noProof/>
                <w:webHidden/>
              </w:rPr>
              <w:fldChar w:fldCharType="begin"/>
            </w:r>
            <w:r w:rsidR="0009184E">
              <w:rPr>
                <w:noProof/>
                <w:webHidden/>
              </w:rPr>
              <w:instrText xml:space="preserve"> PAGEREF _Toc22814066 \h </w:instrText>
            </w:r>
            <w:r w:rsidR="0009184E">
              <w:rPr>
                <w:noProof/>
                <w:webHidden/>
              </w:rPr>
            </w:r>
            <w:r w:rsidR="0009184E">
              <w:rPr>
                <w:noProof/>
                <w:webHidden/>
              </w:rPr>
              <w:fldChar w:fldCharType="separate"/>
            </w:r>
            <w:r w:rsidR="0009184E">
              <w:rPr>
                <w:noProof/>
                <w:webHidden/>
              </w:rPr>
              <w:t>1</w:t>
            </w:r>
            <w:r w:rsidR="0009184E">
              <w:rPr>
                <w:noProof/>
                <w:webHidden/>
              </w:rPr>
              <w:fldChar w:fldCharType="end"/>
            </w:r>
          </w:hyperlink>
        </w:p>
        <w:p w14:paraId="089D21F9" w14:textId="4AA17591" w:rsidR="0009184E" w:rsidRDefault="001428BD">
          <w:pPr>
            <w:pStyle w:val="TOC2"/>
            <w:rPr>
              <w:noProof/>
              <w:lang w:bidi="ar-SA"/>
            </w:rPr>
          </w:pPr>
          <w:hyperlink w:anchor="_Toc22814067" w:history="1">
            <w:r w:rsidR="0009184E" w:rsidRPr="00D31EF2">
              <w:rPr>
                <w:rStyle w:val="Hyperlink"/>
                <w:rFonts w:asciiTheme="majorHAnsi" w:eastAsiaTheme="majorEastAsia" w:hAnsiTheme="majorHAnsi" w:cstheme="majorBidi"/>
                <w:noProof/>
              </w:rPr>
              <w:t>Section 2.1:  Compliance with Stormwater Facility Maintenance Requirements</w:t>
            </w:r>
            <w:r w:rsidR="0009184E">
              <w:rPr>
                <w:noProof/>
                <w:webHidden/>
              </w:rPr>
              <w:tab/>
            </w:r>
            <w:r w:rsidR="0009184E">
              <w:rPr>
                <w:noProof/>
                <w:webHidden/>
              </w:rPr>
              <w:fldChar w:fldCharType="begin"/>
            </w:r>
            <w:r w:rsidR="0009184E">
              <w:rPr>
                <w:noProof/>
                <w:webHidden/>
              </w:rPr>
              <w:instrText xml:space="preserve"> PAGEREF _Toc22814067 \h </w:instrText>
            </w:r>
            <w:r w:rsidR="0009184E">
              <w:rPr>
                <w:noProof/>
                <w:webHidden/>
              </w:rPr>
            </w:r>
            <w:r w:rsidR="0009184E">
              <w:rPr>
                <w:noProof/>
                <w:webHidden/>
              </w:rPr>
              <w:fldChar w:fldCharType="separate"/>
            </w:r>
            <w:r w:rsidR="0009184E">
              <w:rPr>
                <w:noProof/>
                <w:webHidden/>
              </w:rPr>
              <w:t>1</w:t>
            </w:r>
            <w:r w:rsidR="0009184E">
              <w:rPr>
                <w:noProof/>
                <w:webHidden/>
              </w:rPr>
              <w:fldChar w:fldCharType="end"/>
            </w:r>
          </w:hyperlink>
        </w:p>
        <w:p w14:paraId="0F2CF433" w14:textId="483CB66A" w:rsidR="0009184E" w:rsidRDefault="001428BD">
          <w:pPr>
            <w:pStyle w:val="TOC2"/>
            <w:rPr>
              <w:noProof/>
              <w:lang w:bidi="ar-SA"/>
            </w:rPr>
          </w:pPr>
          <w:hyperlink w:anchor="_Toc22814068" w:history="1">
            <w:r w:rsidR="0009184E" w:rsidRPr="00D31EF2">
              <w:rPr>
                <w:rStyle w:val="Hyperlink"/>
                <w:rFonts w:asciiTheme="majorHAnsi" w:eastAsiaTheme="majorEastAsia" w:hAnsiTheme="majorHAnsi" w:cstheme="majorBidi"/>
                <w:noProof/>
              </w:rPr>
              <w:t>Section 2.2:  Inspection &amp; Maintenance – Annual Reporting</w:t>
            </w:r>
            <w:r w:rsidR="0009184E">
              <w:rPr>
                <w:noProof/>
                <w:webHidden/>
              </w:rPr>
              <w:tab/>
            </w:r>
            <w:r w:rsidR="0009184E">
              <w:rPr>
                <w:noProof/>
                <w:webHidden/>
              </w:rPr>
              <w:fldChar w:fldCharType="begin"/>
            </w:r>
            <w:r w:rsidR="0009184E">
              <w:rPr>
                <w:noProof/>
                <w:webHidden/>
              </w:rPr>
              <w:instrText xml:space="preserve"> PAGEREF _Toc22814068 \h </w:instrText>
            </w:r>
            <w:r w:rsidR="0009184E">
              <w:rPr>
                <w:noProof/>
                <w:webHidden/>
              </w:rPr>
            </w:r>
            <w:r w:rsidR="0009184E">
              <w:rPr>
                <w:noProof/>
                <w:webHidden/>
              </w:rPr>
              <w:fldChar w:fldCharType="separate"/>
            </w:r>
            <w:r w:rsidR="0009184E">
              <w:rPr>
                <w:noProof/>
                <w:webHidden/>
              </w:rPr>
              <w:t>1</w:t>
            </w:r>
            <w:r w:rsidR="0009184E">
              <w:rPr>
                <w:noProof/>
                <w:webHidden/>
              </w:rPr>
              <w:fldChar w:fldCharType="end"/>
            </w:r>
          </w:hyperlink>
        </w:p>
        <w:p w14:paraId="4AA0F87B" w14:textId="140199EF" w:rsidR="0009184E" w:rsidRDefault="001428BD">
          <w:pPr>
            <w:pStyle w:val="TOC2"/>
            <w:rPr>
              <w:noProof/>
              <w:lang w:bidi="ar-SA"/>
            </w:rPr>
          </w:pPr>
          <w:hyperlink w:anchor="_Toc22814069" w:history="1">
            <w:r w:rsidR="0009184E" w:rsidRPr="00D31EF2">
              <w:rPr>
                <w:rStyle w:val="Hyperlink"/>
                <w:rFonts w:asciiTheme="majorHAnsi" w:eastAsiaTheme="majorEastAsia" w:hAnsiTheme="majorHAnsi" w:cstheme="majorBidi"/>
                <w:noProof/>
              </w:rPr>
              <w:t>Section 2.3:  Preventative Measures to Reduce Maintenance Costs</w:t>
            </w:r>
            <w:r w:rsidR="0009184E">
              <w:rPr>
                <w:noProof/>
                <w:webHidden/>
              </w:rPr>
              <w:tab/>
            </w:r>
            <w:r w:rsidR="0009184E">
              <w:rPr>
                <w:noProof/>
                <w:webHidden/>
              </w:rPr>
              <w:fldChar w:fldCharType="begin"/>
            </w:r>
            <w:r w:rsidR="0009184E">
              <w:rPr>
                <w:noProof/>
                <w:webHidden/>
              </w:rPr>
              <w:instrText xml:space="preserve"> PAGEREF _Toc22814069 \h </w:instrText>
            </w:r>
            <w:r w:rsidR="0009184E">
              <w:rPr>
                <w:noProof/>
                <w:webHidden/>
              </w:rPr>
            </w:r>
            <w:r w:rsidR="0009184E">
              <w:rPr>
                <w:noProof/>
                <w:webHidden/>
              </w:rPr>
              <w:fldChar w:fldCharType="separate"/>
            </w:r>
            <w:r w:rsidR="0009184E">
              <w:rPr>
                <w:noProof/>
                <w:webHidden/>
              </w:rPr>
              <w:t>2</w:t>
            </w:r>
            <w:r w:rsidR="0009184E">
              <w:rPr>
                <w:noProof/>
                <w:webHidden/>
              </w:rPr>
              <w:fldChar w:fldCharType="end"/>
            </w:r>
          </w:hyperlink>
        </w:p>
        <w:p w14:paraId="1C696A1E" w14:textId="7B779154" w:rsidR="0009184E" w:rsidRDefault="001428BD">
          <w:pPr>
            <w:pStyle w:val="TOC2"/>
            <w:rPr>
              <w:noProof/>
              <w:lang w:bidi="ar-SA"/>
            </w:rPr>
          </w:pPr>
          <w:hyperlink w:anchor="_Toc22814070" w:history="1">
            <w:r w:rsidR="0009184E" w:rsidRPr="00D31EF2">
              <w:rPr>
                <w:rStyle w:val="Hyperlink"/>
                <w:rFonts w:asciiTheme="majorHAnsi" w:eastAsiaTheme="majorEastAsia" w:hAnsiTheme="majorHAnsi" w:cstheme="majorBidi"/>
                <w:noProof/>
              </w:rPr>
              <w:t>Section 2.4:  Access and Easements</w:t>
            </w:r>
            <w:r w:rsidR="0009184E">
              <w:rPr>
                <w:noProof/>
                <w:webHidden/>
              </w:rPr>
              <w:tab/>
            </w:r>
            <w:r w:rsidR="0009184E">
              <w:rPr>
                <w:noProof/>
                <w:webHidden/>
              </w:rPr>
              <w:fldChar w:fldCharType="begin"/>
            </w:r>
            <w:r w:rsidR="0009184E">
              <w:rPr>
                <w:noProof/>
                <w:webHidden/>
              </w:rPr>
              <w:instrText xml:space="preserve"> PAGEREF _Toc22814070 \h </w:instrText>
            </w:r>
            <w:r w:rsidR="0009184E">
              <w:rPr>
                <w:noProof/>
                <w:webHidden/>
              </w:rPr>
            </w:r>
            <w:r w:rsidR="0009184E">
              <w:rPr>
                <w:noProof/>
                <w:webHidden/>
              </w:rPr>
              <w:fldChar w:fldCharType="separate"/>
            </w:r>
            <w:r w:rsidR="0009184E">
              <w:rPr>
                <w:noProof/>
                <w:webHidden/>
              </w:rPr>
              <w:t>2</w:t>
            </w:r>
            <w:r w:rsidR="0009184E">
              <w:rPr>
                <w:noProof/>
                <w:webHidden/>
              </w:rPr>
              <w:fldChar w:fldCharType="end"/>
            </w:r>
          </w:hyperlink>
        </w:p>
        <w:p w14:paraId="1318B5CD" w14:textId="1BA3FC29" w:rsidR="0009184E" w:rsidRDefault="001428BD">
          <w:pPr>
            <w:pStyle w:val="TOC2"/>
            <w:rPr>
              <w:noProof/>
              <w:lang w:bidi="ar-SA"/>
            </w:rPr>
          </w:pPr>
          <w:hyperlink w:anchor="_Toc22814071" w:history="1">
            <w:r w:rsidR="0009184E" w:rsidRPr="00D31EF2">
              <w:rPr>
                <w:rStyle w:val="Hyperlink"/>
                <w:rFonts w:asciiTheme="majorHAnsi" w:eastAsiaTheme="majorEastAsia" w:hAnsiTheme="majorHAnsi" w:cstheme="majorBidi"/>
                <w:noProof/>
              </w:rPr>
              <w:t>Section 2.5:  Safety</w:t>
            </w:r>
            <w:r w:rsidR="0009184E">
              <w:rPr>
                <w:noProof/>
                <w:webHidden/>
              </w:rPr>
              <w:tab/>
            </w:r>
            <w:r w:rsidR="0009184E">
              <w:rPr>
                <w:noProof/>
                <w:webHidden/>
              </w:rPr>
              <w:fldChar w:fldCharType="begin"/>
            </w:r>
            <w:r w:rsidR="0009184E">
              <w:rPr>
                <w:noProof/>
                <w:webHidden/>
              </w:rPr>
              <w:instrText xml:space="preserve"> PAGEREF _Toc22814071 \h </w:instrText>
            </w:r>
            <w:r w:rsidR="0009184E">
              <w:rPr>
                <w:noProof/>
                <w:webHidden/>
              </w:rPr>
            </w:r>
            <w:r w:rsidR="0009184E">
              <w:rPr>
                <w:noProof/>
                <w:webHidden/>
              </w:rPr>
              <w:fldChar w:fldCharType="separate"/>
            </w:r>
            <w:r w:rsidR="0009184E">
              <w:rPr>
                <w:noProof/>
                <w:webHidden/>
              </w:rPr>
              <w:t>2</w:t>
            </w:r>
            <w:r w:rsidR="0009184E">
              <w:rPr>
                <w:noProof/>
                <w:webHidden/>
              </w:rPr>
              <w:fldChar w:fldCharType="end"/>
            </w:r>
          </w:hyperlink>
        </w:p>
        <w:p w14:paraId="36033617" w14:textId="1E371173" w:rsidR="0009184E" w:rsidRDefault="001428BD">
          <w:pPr>
            <w:pStyle w:val="TOC2"/>
            <w:rPr>
              <w:noProof/>
              <w:lang w:bidi="ar-SA"/>
            </w:rPr>
          </w:pPr>
          <w:hyperlink w:anchor="_Toc22814072" w:history="1">
            <w:r w:rsidR="0009184E" w:rsidRPr="00D31EF2">
              <w:rPr>
                <w:rStyle w:val="Hyperlink"/>
                <w:rFonts w:asciiTheme="majorHAnsi" w:eastAsiaTheme="majorEastAsia" w:hAnsiTheme="majorHAnsi" w:cstheme="majorBidi"/>
                <w:noProof/>
              </w:rPr>
              <w:t>Section 2.6:  Field Inspection Equipment</w:t>
            </w:r>
            <w:r w:rsidR="0009184E">
              <w:rPr>
                <w:noProof/>
                <w:webHidden/>
              </w:rPr>
              <w:tab/>
            </w:r>
            <w:r w:rsidR="0009184E">
              <w:rPr>
                <w:noProof/>
                <w:webHidden/>
              </w:rPr>
              <w:fldChar w:fldCharType="begin"/>
            </w:r>
            <w:r w:rsidR="0009184E">
              <w:rPr>
                <w:noProof/>
                <w:webHidden/>
              </w:rPr>
              <w:instrText xml:space="preserve"> PAGEREF _Toc22814072 \h </w:instrText>
            </w:r>
            <w:r w:rsidR="0009184E">
              <w:rPr>
                <w:noProof/>
                <w:webHidden/>
              </w:rPr>
            </w:r>
            <w:r w:rsidR="0009184E">
              <w:rPr>
                <w:noProof/>
                <w:webHidden/>
              </w:rPr>
              <w:fldChar w:fldCharType="separate"/>
            </w:r>
            <w:r w:rsidR="0009184E">
              <w:rPr>
                <w:noProof/>
                <w:webHidden/>
              </w:rPr>
              <w:t>3</w:t>
            </w:r>
            <w:r w:rsidR="0009184E">
              <w:rPr>
                <w:noProof/>
                <w:webHidden/>
              </w:rPr>
              <w:fldChar w:fldCharType="end"/>
            </w:r>
          </w:hyperlink>
        </w:p>
        <w:p w14:paraId="343EE82C" w14:textId="4484CE18" w:rsidR="0009184E" w:rsidRDefault="001428BD">
          <w:pPr>
            <w:pStyle w:val="TOC2"/>
            <w:rPr>
              <w:noProof/>
              <w:lang w:bidi="ar-SA"/>
            </w:rPr>
          </w:pPr>
          <w:hyperlink w:anchor="_Toc22814073" w:history="1">
            <w:r w:rsidR="0009184E" w:rsidRPr="00D31EF2">
              <w:rPr>
                <w:rStyle w:val="Hyperlink"/>
                <w:rFonts w:asciiTheme="majorHAnsi" w:eastAsiaTheme="majorEastAsia" w:hAnsiTheme="majorHAnsi" w:cstheme="majorBidi"/>
                <w:noProof/>
              </w:rPr>
              <w:t>Section 2.7:  Inspecting Permanent Stormwater Control Measure Facilities</w:t>
            </w:r>
            <w:r w:rsidR="0009184E">
              <w:rPr>
                <w:noProof/>
                <w:webHidden/>
              </w:rPr>
              <w:tab/>
            </w:r>
            <w:r w:rsidR="0009184E">
              <w:rPr>
                <w:noProof/>
                <w:webHidden/>
              </w:rPr>
              <w:fldChar w:fldCharType="begin"/>
            </w:r>
            <w:r w:rsidR="0009184E">
              <w:rPr>
                <w:noProof/>
                <w:webHidden/>
              </w:rPr>
              <w:instrText xml:space="preserve"> PAGEREF _Toc22814073 \h </w:instrText>
            </w:r>
            <w:r w:rsidR="0009184E">
              <w:rPr>
                <w:noProof/>
                <w:webHidden/>
              </w:rPr>
            </w:r>
            <w:r w:rsidR="0009184E">
              <w:rPr>
                <w:noProof/>
                <w:webHidden/>
              </w:rPr>
              <w:fldChar w:fldCharType="separate"/>
            </w:r>
            <w:r w:rsidR="0009184E">
              <w:rPr>
                <w:noProof/>
                <w:webHidden/>
              </w:rPr>
              <w:t>3</w:t>
            </w:r>
            <w:r w:rsidR="0009184E">
              <w:rPr>
                <w:noProof/>
                <w:webHidden/>
              </w:rPr>
              <w:fldChar w:fldCharType="end"/>
            </w:r>
          </w:hyperlink>
        </w:p>
        <w:p w14:paraId="6C5DB553" w14:textId="79578A00" w:rsidR="0009184E" w:rsidRDefault="001428BD">
          <w:pPr>
            <w:pStyle w:val="TOC2"/>
            <w:rPr>
              <w:noProof/>
              <w:lang w:bidi="ar-SA"/>
            </w:rPr>
          </w:pPr>
          <w:hyperlink w:anchor="_Toc22814074" w:history="1">
            <w:r w:rsidR="0009184E" w:rsidRPr="00D31EF2">
              <w:rPr>
                <w:rStyle w:val="Hyperlink"/>
                <w:rFonts w:asciiTheme="majorHAnsi" w:eastAsiaTheme="majorEastAsia" w:hAnsiTheme="majorHAnsi" w:cstheme="majorBidi"/>
                <w:noProof/>
              </w:rPr>
              <w:t>Section 2.8:  Maintaining Stormwater Management Facilities</w:t>
            </w:r>
            <w:r w:rsidR="0009184E">
              <w:rPr>
                <w:noProof/>
                <w:webHidden/>
              </w:rPr>
              <w:tab/>
            </w:r>
            <w:r w:rsidR="0009184E">
              <w:rPr>
                <w:noProof/>
                <w:webHidden/>
              </w:rPr>
              <w:fldChar w:fldCharType="begin"/>
            </w:r>
            <w:r w:rsidR="0009184E">
              <w:rPr>
                <w:noProof/>
                <w:webHidden/>
              </w:rPr>
              <w:instrText xml:space="preserve"> PAGEREF _Toc22814074 \h </w:instrText>
            </w:r>
            <w:r w:rsidR="0009184E">
              <w:rPr>
                <w:noProof/>
                <w:webHidden/>
              </w:rPr>
            </w:r>
            <w:r w:rsidR="0009184E">
              <w:rPr>
                <w:noProof/>
                <w:webHidden/>
              </w:rPr>
              <w:fldChar w:fldCharType="separate"/>
            </w:r>
            <w:r w:rsidR="0009184E">
              <w:rPr>
                <w:noProof/>
                <w:webHidden/>
              </w:rPr>
              <w:t>3</w:t>
            </w:r>
            <w:r w:rsidR="0009184E">
              <w:rPr>
                <w:noProof/>
                <w:webHidden/>
              </w:rPr>
              <w:fldChar w:fldCharType="end"/>
            </w:r>
          </w:hyperlink>
        </w:p>
        <w:p w14:paraId="62022D15" w14:textId="0085F46D" w:rsidR="0009184E" w:rsidRDefault="001428BD">
          <w:pPr>
            <w:pStyle w:val="TOC1"/>
            <w:rPr>
              <w:noProof/>
              <w:lang w:bidi="ar-SA"/>
            </w:rPr>
          </w:pPr>
          <w:hyperlink w:anchor="_Toc22814075" w:history="1">
            <w:r w:rsidR="0009184E" w:rsidRPr="00D31EF2">
              <w:rPr>
                <w:rStyle w:val="Hyperlink"/>
                <w:rFonts w:asciiTheme="majorHAnsi" w:eastAsiaTheme="majorEastAsia" w:hAnsiTheme="majorHAnsi" w:cstheme="majorBidi"/>
                <w:b/>
                <w:bCs/>
                <w:noProof/>
              </w:rPr>
              <w:t>Section 3:  Standard Operating Procedures for Inspection and Maintenance for Detention Basins (PSCMs)</w:t>
            </w:r>
            <w:r w:rsidR="0009184E">
              <w:rPr>
                <w:noProof/>
                <w:webHidden/>
              </w:rPr>
              <w:tab/>
            </w:r>
            <w:r w:rsidR="0009184E">
              <w:rPr>
                <w:noProof/>
                <w:webHidden/>
              </w:rPr>
              <w:fldChar w:fldCharType="begin"/>
            </w:r>
            <w:r w:rsidR="0009184E">
              <w:rPr>
                <w:noProof/>
                <w:webHidden/>
              </w:rPr>
              <w:instrText xml:space="preserve"> PAGEREF _Toc22814075 \h </w:instrText>
            </w:r>
            <w:r w:rsidR="0009184E">
              <w:rPr>
                <w:noProof/>
                <w:webHidden/>
              </w:rPr>
            </w:r>
            <w:r w:rsidR="0009184E">
              <w:rPr>
                <w:noProof/>
                <w:webHidden/>
              </w:rPr>
              <w:fldChar w:fldCharType="separate"/>
            </w:r>
            <w:r w:rsidR="0009184E">
              <w:rPr>
                <w:noProof/>
                <w:webHidden/>
              </w:rPr>
              <w:t>4</w:t>
            </w:r>
            <w:r w:rsidR="0009184E">
              <w:rPr>
                <w:noProof/>
                <w:webHidden/>
              </w:rPr>
              <w:fldChar w:fldCharType="end"/>
            </w:r>
          </w:hyperlink>
        </w:p>
        <w:p w14:paraId="08886941" w14:textId="7B958A48" w:rsidR="0009184E" w:rsidRDefault="001428BD">
          <w:pPr>
            <w:pStyle w:val="TOC2"/>
            <w:rPr>
              <w:noProof/>
              <w:lang w:bidi="ar-SA"/>
            </w:rPr>
          </w:pPr>
          <w:hyperlink w:anchor="_Toc22814076" w:history="1">
            <w:r w:rsidR="0009184E" w:rsidRPr="00D31EF2">
              <w:rPr>
                <w:rStyle w:val="Hyperlink"/>
                <w:rFonts w:asciiTheme="majorHAnsi" w:eastAsiaTheme="majorEastAsia" w:hAnsiTheme="majorHAnsi" w:cstheme="majorBidi"/>
                <w:noProof/>
              </w:rPr>
              <w:t>Section 3.1:  Background</w:t>
            </w:r>
            <w:r w:rsidR="0009184E">
              <w:rPr>
                <w:noProof/>
                <w:webHidden/>
              </w:rPr>
              <w:tab/>
            </w:r>
            <w:r w:rsidR="0009184E">
              <w:rPr>
                <w:noProof/>
                <w:webHidden/>
              </w:rPr>
              <w:fldChar w:fldCharType="begin"/>
            </w:r>
            <w:r w:rsidR="0009184E">
              <w:rPr>
                <w:noProof/>
                <w:webHidden/>
              </w:rPr>
              <w:instrText xml:space="preserve"> PAGEREF _Toc22814076 \h </w:instrText>
            </w:r>
            <w:r w:rsidR="0009184E">
              <w:rPr>
                <w:noProof/>
                <w:webHidden/>
              </w:rPr>
            </w:r>
            <w:r w:rsidR="0009184E">
              <w:rPr>
                <w:noProof/>
                <w:webHidden/>
              </w:rPr>
              <w:fldChar w:fldCharType="separate"/>
            </w:r>
            <w:r w:rsidR="0009184E">
              <w:rPr>
                <w:noProof/>
                <w:webHidden/>
              </w:rPr>
              <w:t>5</w:t>
            </w:r>
            <w:r w:rsidR="0009184E">
              <w:rPr>
                <w:noProof/>
                <w:webHidden/>
              </w:rPr>
              <w:fldChar w:fldCharType="end"/>
            </w:r>
          </w:hyperlink>
        </w:p>
        <w:p w14:paraId="743AA84B" w14:textId="3A4774E0" w:rsidR="0009184E" w:rsidRDefault="001428BD">
          <w:pPr>
            <w:pStyle w:val="TOC2"/>
            <w:rPr>
              <w:noProof/>
              <w:lang w:bidi="ar-SA"/>
            </w:rPr>
          </w:pPr>
          <w:hyperlink w:anchor="_Toc22814077" w:history="1">
            <w:r w:rsidR="0009184E" w:rsidRPr="00D31EF2">
              <w:rPr>
                <w:rStyle w:val="Hyperlink"/>
                <w:rFonts w:asciiTheme="majorHAnsi" w:eastAsiaTheme="majorEastAsia" w:hAnsiTheme="majorHAnsi" w:cstheme="majorBidi"/>
                <w:noProof/>
              </w:rPr>
              <w:t>Section 3.2:  Inspecting Detention Basins (PSCMs)</w:t>
            </w:r>
            <w:r w:rsidR="0009184E">
              <w:rPr>
                <w:noProof/>
                <w:webHidden/>
              </w:rPr>
              <w:tab/>
            </w:r>
            <w:r w:rsidR="0009184E">
              <w:rPr>
                <w:noProof/>
                <w:webHidden/>
              </w:rPr>
              <w:fldChar w:fldCharType="begin"/>
            </w:r>
            <w:r w:rsidR="0009184E">
              <w:rPr>
                <w:noProof/>
                <w:webHidden/>
              </w:rPr>
              <w:instrText xml:space="preserve"> PAGEREF _Toc22814077 \h </w:instrText>
            </w:r>
            <w:r w:rsidR="0009184E">
              <w:rPr>
                <w:noProof/>
                <w:webHidden/>
              </w:rPr>
            </w:r>
            <w:r w:rsidR="0009184E">
              <w:rPr>
                <w:noProof/>
                <w:webHidden/>
              </w:rPr>
              <w:fldChar w:fldCharType="separate"/>
            </w:r>
            <w:r w:rsidR="0009184E">
              <w:rPr>
                <w:noProof/>
                <w:webHidden/>
              </w:rPr>
              <w:t>5</w:t>
            </w:r>
            <w:r w:rsidR="0009184E">
              <w:rPr>
                <w:noProof/>
                <w:webHidden/>
              </w:rPr>
              <w:fldChar w:fldCharType="end"/>
            </w:r>
          </w:hyperlink>
        </w:p>
        <w:p w14:paraId="0957429B" w14:textId="7AE71EE1" w:rsidR="0009184E" w:rsidRDefault="001428BD">
          <w:pPr>
            <w:pStyle w:val="TOC2"/>
            <w:rPr>
              <w:noProof/>
              <w:lang w:bidi="ar-SA"/>
            </w:rPr>
          </w:pPr>
          <w:hyperlink w:anchor="_Toc22814078" w:history="1">
            <w:r w:rsidR="0009184E" w:rsidRPr="00D31EF2">
              <w:rPr>
                <w:rStyle w:val="Hyperlink"/>
                <w:rFonts w:asciiTheme="majorHAnsi" w:eastAsiaTheme="majorEastAsia" w:hAnsiTheme="majorHAnsi" w:cstheme="majorBidi"/>
                <w:noProof/>
              </w:rPr>
              <w:t>Section 3.3:  Inspection Forms</w:t>
            </w:r>
            <w:r w:rsidR="0009184E">
              <w:rPr>
                <w:noProof/>
                <w:webHidden/>
              </w:rPr>
              <w:tab/>
            </w:r>
            <w:r w:rsidR="0009184E">
              <w:rPr>
                <w:noProof/>
                <w:webHidden/>
              </w:rPr>
              <w:fldChar w:fldCharType="begin"/>
            </w:r>
            <w:r w:rsidR="0009184E">
              <w:rPr>
                <w:noProof/>
                <w:webHidden/>
              </w:rPr>
              <w:instrText xml:space="preserve"> PAGEREF _Toc22814078 \h </w:instrText>
            </w:r>
            <w:r w:rsidR="0009184E">
              <w:rPr>
                <w:noProof/>
                <w:webHidden/>
              </w:rPr>
            </w:r>
            <w:r w:rsidR="0009184E">
              <w:rPr>
                <w:noProof/>
                <w:webHidden/>
              </w:rPr>
              <w:fldChar w:fldCharType="separate"/>
            </w:r>
            <w:r w:rsidR="0009184E">
              <w:rPr>
                <w:noProof/>
                <w:webHidden/>
              </w:rPr>
              <w:t>10</w:t>
            </w:r>
            <w:r w:rsidR="0009184E">
              <w:rPr>
                <w:noProof/>
                <w:webHidden/>
              </w:rPr>
              <w:fldChar w:fldCharType="end"/>
            </w:r>
          </w:hyperlink>
        </w:p>
        <w:p w14:paraId="73A2E370" w14:textId="4CE4F2B6" w:rsidR="0009184E" w:rsidRDefault="001428BD">
          <w:pPr>
            <w:pStyle w:val="TOC2"/>
            <w:rPr>
              <w:noProof/>
              <w:lang w:bidi="ar-SA"/>
            </w:rPr>
          </w:pPr>
          <w:hyperlink w:anchor="_Toc22814079" w:history="1">
            <w:r w:rsidR="0009184E" w:rsidRPr="00D31EF2">
              <w:rPr>
                <w:rStyle w:val="Hyperlink"/>
                <w:rFonts w:asciiTheme="majorHAnsi" w:eastAsiaTheme="majorEastAsia" w:hAnsiTheme="majorHAnsi" w:cstheme="majorBidi"/>
                <w:noProof/>
              </w:rPr>
              <w:t>Section 3.4:  Maintaining Detention Basins (PSCMs)</w:t>
            </w:r>
            <w:r w:rsidR="0009184E">
              <w:rPr>
                <w:noProof/>
                <w:webHidden/>
              </w:rPr>
              <w:tab/>
            </w:r>
            <w:r w:rsidR="0009184E">
              <w:rPr>
                <w:noProof/>
                <w:webHidden/>
              </w:rPr>
              <w:fldChar w:fldCharType="begin"/>
            </w:r>
            <w:r w:rsidR="0009184E">
              <w:rPr>
                <w:noProof/>
                <w:webHidden/>
              </w:rPr>
              <w:instrText xml:space="preserve"> PAGEREF _Toc22814079 \h </w:instrText>
            </w:r>
            <w:r w:rsidR="0009184E">
              <w:rPr>
                <w:noProof/>
                <w:webHidden/>
              </w:rPr>
            </w:r>
            <w:r w:rsidR="0009184E">
              <w:rPr>
                <w:noProof/>
                <w:webHidden/>
              </w:rPr>
              <w:fldChar w:fldCharType="separate"/>
            </w:r>
            <w:r w:rsidR="0009184E">
              <w:rPr>
                <w:noProof/>
                <w:webHidden/>
              </w:rPr>
              <w:t>10</w:t>
            </w:r>
            <w:r w:rsidR="0009184E">
              <w:rPr>
                <w:noProof/>
                <w:webHidden/>
              </w:rPr>
              <w:fldChar w:fldCharType="end"/>
            </w:r>
          </w:hyperlink>
        </w:p>
        <w:p w14:paraId="4AFC2331" w14:textId="57124387" w:rsidR="0009184E" w:rsidRDefault="001428BD">
          <w:pPr>
            <w:pStyle w:val="TOC1"/>
            <w:rPr>
              <w:noProof/>
              <w:lang w:bidi="ar-SA"/>
            </w:rPr>
          </w:pPr>
          <w:hyperlink w:anchor="_Toc22814080" w:history="1">
            <w:r w:rsidR="0009184E" w:rsidRPr="00D31EF2">
              <w:rPr>
                <w:rStyle w:val="Hyperlink"/>
                <w:rFonts w:ascii="Cambria" w:eastAsia="Cambria" w:hAnsi="Cambria" w:cs="Cambria"/>
                <w:b/>
                <w:bCs/>
                <w:noProof/>
              </w:rPr>
              <w:t xml:space="preserve">Appendix A:  Stormwater Facility Maintenance Agreement(s) – </w:t>
            </w:r>
            <w:r w:rsidR="0009184E" w:rsidRPr="00D31EF2">
              <w:rPr>
                <w:rStyle w:val="Hyperlink"/>
                <w:rFonts w:ascii="Cambria" w:eastAsia="Cambria" w:hAnsi="Cambria" w:cs="Cambria"/>
                <w:b/>
                <w:bCs/>
                <w:noProof/>
                <w:highlight w:val="yellow"/>
              </w:rPr>
              <w:t>template (Remove sheets and replace with signed a notarized agreement</w:t>
            </w:r>
            <w:r w:rsidR="0009184E">
              <w:rPr>
                <w:noProof/>
                <w:webHidden/>
              </w:rPr>
              <w:tab/>
            </w:r>
            <w:r w:rsidR="0009184E">
              <w:rPr>
                <w:noProof/>
                <w:webHidden/>
              </w:rPr>
              <w:fldChar w:fldCharType="begin"/>
            </w:r>
            <w:r w:rsidR="0009184E">
              <w:rPr>
                <w:noProof/>
                <w:webHidden/>
              </w:rPr>
              <w:instrText xml:space="preserve"> PAGEREF _Toc22814080 \h </w:instrText>
            </w:r>
            <w:r w:rsidR="0009184E">
              <w:rPr>
                <w:noProof/>
                <w:webHidden/>
              </w:rPr>
            </w:r>
            <w:r w:rsidR="0009184E">
              <w:rPr>
                <w:noProof/>
                <w:webHidden/>
              </w:rPr>
              <w:fldChar w:fldCharType="separate"/>
            </w:r>
            <w:r w:rsidR="0009184E">
              <w:rPr>
                <w:noProof/>
                <w:webHidden/>
              </w:rPr>
              <w:t>16</w:t>
            </w:r>
            <w:r w:rsidR="0009184E">
              <w:rPr>
                <w:noProof/>
                <w:webHidden/>
              </w:rPr>
              <w:fldChar w:fldCharType="end"/>
            </w:r>
          </w:hyperlink>
        </w:p>
        <w:p w14:paraId="45DEF108" w14:textId="5F724ED5" w:rsidR="0009184E" w:rsidRDefault="001428BD">
          <w:pPr>
            <w:pStyle w:val="TOC1"/>
            <w:rPr>
              <w:noProof/>
              <w:lang w:bidi="ar-SA"/>
            </w:rPr>
          </w:pPr>
          <w:hyperlink w:anchor="_Toc22814081" w:history="1">
            <w:r w:rsidR="0009184E" w:rsidRPr="00D31EF2">
              <w:rPr>
                <w:rStyle w:val="Hyperlink"/>
                <w:rFonts w:ascii="Cambria" w:eastAsia="Cambria" w:hAnsi="Cambria" w:cs="Cambria"/>
                <w:b/>
                <w:bCs/>
                <w:noProof/>
              </w:rPr>
              <w:t>Appendix B:  PSCM Owner Inspection Checklist and Maintenance Reporting Form</w:t>
            </w:r>
            <w:r w:rsidR="0009184E">
              <w:rPr>
                <w:noProof/>
                <w:webHidden/>
              </w:rPr>
              <w:tab/>
            </w:r>
            <w:r w:rsidR="0009184E">
              <w:rPr>
                <w:noProof/>
                <w:webHidden/>
              </w:rPr>
              <w:fldChar w:fldCharType="begin"/>
            </w:r>
            <w:r w:rsidR="0009184E">
              <w:rPr>
                <w:noProof/>
                <w:webHidden/>
              </w:rPr>
              <w:instrText xml:space="preserve"> PAGEREF _Toc22814081 \h </w:instrText>
            </w:r>
            <w:r w:rsidR="0009184E">
              <w:rPr>
                <w:noProof/>
                <w:webHidden/>
              </w:rPr>
            </w:r>
            <w:r w:rsidR="0009184E">
              <w:rPr>
                <w:noProof/>
                <w:webHidden/>
              </w:rPr>
              <w:fldChar w:fldCharType="separate"/>
            </w:r>
            <w:r w:rsidR="0009184E">
              <w:rPr>
                <w:noProof/>
                <w:webHidden/>
              </w:rPr>
              <w:t>21</w:t>
            </w:r>
            <w:r w:rsidR="0009184E">
              <w:rPr>
                <w:noProof/>
                <w:webHidden/>
              </w:rPr>
              <w:fldChar w:fldCharType="end"/>
            </w:r>
          </w:hyperlink>
        </w:p>
        <w:p w14:paraId="14D19EC5" w14:textId="4139344E" w:rsidR="0009184E" w:rsidRDefault="001428BD">
          <w:pPr>
            <w:pStyle w:val="TOC1"/>
            <w:rPr>
              <w:noProof/>
              <w:lang w:bidi="ar-SA"/>
            </w:rPr>
          </w:pPr>
          <w:hyperlink w:anchor="_Toc22814082" w:history="1">
            <w:r w:rsidR="0009184E" w:rsidRPr="00D31EF2">
              <w:rPr>
                <w:rStyle w:val="Hyperlink"/>
                <w:rFonts w:ascii="Cambria" w:eastAsia="Cambria" w:hAnsi="Cambria" w:cs="Cambria"/>
                <w:b/>
                <w:bCs/>
                <w:noProof/>
              </w:rPr>
              <w:t xml:space="preserve">Appendix C:  Maintenance Site Plan </w:t>
            </w:r>
            <w:r w:rsidR="0009184E" w:rsidRPr="00D31EF2">
              <w:rPr>
                <w:rStyle w:val="Hyperlink"/>
                <w:rFonts w:ascii="Cambria" w:eastAsia="Cambria" w:hAnsi="Cambria" w:cs="Cambria"/>
                <w:b/>
                <w:bCs/>
                <w:noProof/>
                <w:highlight w:val="yellow"/>
              </w:rPr>
              <w:t>– change appendix name to reflect sheet name</w:t>
            </w:r>
            <w:r w:rsidR="0009184E">
              <w:rPr>
                <w:noProof/>
                <w:webHidden/>
              </w:rPr>
              <w:tab/>
            </w:r>
            <w:r w:rsidR="0009184E">
              <w:rPr>
                <w:noProof/>
                <w:webHidden/>
              </w:rPr>
              <w:fldChar w:fldCharType="begin"/>
            </w:r>
            <w:r w:rsidR="0009184E">
              <w:rPr>
                <w:noProof/>
                <w:webHidden/>
              </w:rPr>
              <w:instrText xml:space="preserve"> PAGEREF _Toc22814082 \h </w:instrText>
            </w:r>
            <w:r w:rsidR="0009184E">
              <w:rPr>
                <w:noProof/>
                <w:webHidden/>
              </w:rPr>
            </w:r>
            <w:r w:rsidR="0009184E">
              <w:rPr>
                <w:noProof/>
                <w:webHidden/>
              </w:rPr>
              <w:fldChar w:fldCharType="separate"/>
            </w:r>
            <w:r w:rsidR="0009184E">
              <w:rPr>
                <w:noProof/>
                <w:webHidden/>
              </w:rPr>
              <w:t>25</w:t>
            </w:r>
            <w:r w:rsidR="0009184E">
              <w:rPr>
                <w:noProof/>
                <w:webHidden/>
              </w:rPr>
              <w:fldChar w:fldCharType="end"/>
            </w:r>
          </w:hyperlink>
        </w:p>
        <w:p w14:paraId="3F13D5D6" w14:textId="3A0BC740" w:rsidR="00EF1E4B" w:rsidRPr="00743DAA" w:rsidRDefault="007C7B75">
          <w:r w:rsidRPr="00743DAA">
            <w:fldChar w:fldCharType="end"/>
          </w:r>
        </w:p>
        <w:p w14:paraId="0097EB78" w14:textId="55DCC7E6" w:rsidR="005B6159" w:rsidRDefault="00EF1E4B" w:rsidP="00817581">
          <w:r w:rsidRPr="00743DAA">
            <w:br w:type="page"/>
          </w:r>
        </w:p>
      </w:sdtContent>
    </w:sdt>
    <w:p w14:paraId="1050BBD4" w14:textId="3316D2A1" w:rsidR="00EF1E4B" w:rsidRDefault="00EF1E4B">
      <w:pPr>
        <w:sectPr w:rsidR="00EF1E4B" w:rsidSect="00FA0F4B">
          <w:headerReference w:type="default" r:id="rId10"/>
          <w:footerReference w:type="default" r:id="rId11"/>
          <w:headerReference w:type="first" r:id="rId12"/>
          <w:footerReference w:type="first" r:id="rId13"/>
          <w:pgSz w:w="12240" w:h="15840" w:code="1"/>
          <w:pgMar w:top="1080" w:right="1440" w:bottom="1080" w:left="1440" w:header="720" w:footer="446" w:gutter="0"/>
          <w:pgNumType w:fmt="lowerRoman" w:start="1"/>
          <w:cols w:space="720"/>
          <w:titlePg/>
          <w:docGrid w:linePitch="360"/>
        </w:sectPr>
      </w:pPr>
    </w:p>
    <w:p w14:paraId="43790649" w14:textId="0F9F6302" w:rsidR="000C3B91" w:rsidRPr="000C3B91" w:rsidRDefault="000C3B91" w:rsidP="000C3B91">
      <w:pPr>
        <w:pBdr>
          <w:bottom w:val="single" w:sz="12" w:space="1" w:color="365F91" w:themeColor="accent1" w:themeShade="BF"/>
        </w:pBdr>
        <w:spacing w:before="600" w:after="80"/>
        <w:ind w:firstLine="0"/>
        <w:outlineLvl w:val="0"/>
        <w:rPr>
          <w:rFonts w:asciiTheme="majorHAnsi" w:eastAsiaTheme="majorEastAsia" w:hAnsiTheme="majorHAnsi" w:cstheme="majorBidi"/>
          <w:b/>
          <w:bCs/>
          <w:color w:val="365F91" w:themeColor="accent1" w:themeShade="BF"/>
          <w:sz w:val="24"/>
          <w:szCs w:val="24"/>
        </w:rPr>
      </w:pPr>
      <w:bookmarkStart w:id="1" w:name="_Toc13668773"/>
      <w:bookmarkStart w:id="2" w:name="_Toc22814061"/>
      <w:r w:rsidRPr="000C3B91">
        <w:rPr>
          <w:rFonts w:asciiTheme="majorHAnsi" w:eastAsiaTheme="majorEastAsia" w:hAnsiTheme="majorHAnsi" w:cstheme="majorBidi"/>
          <w:b/>
          <w:bCs/>
          <w:color w:val="365F91" w:themeColor="accent1" w:themeShade="BF"/>
          <w:sz w:val="24"/>
          <w:szCs w:val="24"/>
        </w:rPr>
        <w:lastRenderedPageBreak/>
        <w:t xml:space="preserve">Section 1:  </w:t>
      </w:r>
      <w:bookmarkEnd w:id="1"/>
      <w:r w:rsidR="00BD5B7A">
        <w:rPr>
          <w:rFonts w:asciiTheme="majorHAnsi" w:eastAsiaTheme="majorEastAsia" w:hAnsiTheme="majorHAnsi" w:cstheme="majorBidi"/>
          <w:b/>
          <w:bCs/>
          <w:color w:val="365F91" w:themeColor="accent1" w:themeShade="BF"/>
          <w:sz w:val="24"/>
          <w:szCs w:val="24"/>
        </w:rPr>
        <w:t>Description of Stormwater Facilities</w:t>
      </w:r>
      <w:bookmarkEnd w:id="2"/>
    </w:p>
    <w:p w14:paraId="4C5E83CE" w14:textId="2751394A" w:rsidR="008446E7" w:rsidRDefault="008446E7" w:rsidP="008446E7">
      <w:pPr>
        <w:spacing w:after="240"/>
        <w:ind w:firstLine="0"/>
        <w:contextualSpacing/>
        <w:jc w:val="both"/>
      </w:pPr>
      <w:r>
        <w:t xml:space="preserve">This section documents the </w:t>
      </w:r>
      <w:r w:rsidR="00BD5B7A">
        <w:t>description of the stormwater facilities</w:t>
      </w:r>
      <w:r>
        <w:t>.</w:t>
      </w:r>
    </w:p>
    <w:p w14:paraId="720F8640" w14:textId="589E3232" w:rsidR="004E75D7" w:rsidRDefault="004E75D7" w:rsidP="008446E7">
      <w:pPr>
        <w:spacing w:after="240"/>
        <w:ind w:firstLine="0"/>
        <w:contextualSpacing/>
        <w:jc w:val="both"/>
      </w:pPr>
    </w:p>
    <w:p w14:paraId="47F88633" w14:textId="30615569" w:rsidR="004E75D7" w:rsidRPr="004E75D7" w:rsidRDefault="004E75D7" w:rsidP="008446E7">
      <w:pPr>
        <w:spacing w:after="240"/>
        <w:ind w:firstLine="0"/>
        <w:contextualSpacing/>
        <w:jc w:val="both"/>
        <w:rPr>
          <w:i/>
          <w:iCs/>
        </w:rPr>
      </w:pPr>
      <w:r w:rsidRPr="0010744D">
        <w:rPr>
          <w:i/>
          <w:iCs/>
          <w:highlight w:val="yellow"/>
        </w:rPr>
        <w:t>Describe the stormwater facility here</w:t>
      </w:r>
      <w:r w:rsidRPr="004E75D7">
        <w:rPr>
          <w:i/>
          <w:iCs/>
        </w:rPr>
        <w:t>.</w:t>
      </w:r>
    </w:p>
    <w:p w14:paraId="1F84387E" w14:textId="77777777" w:rsidR="00BD5B7A" w:rsidRDefault="00BD5B7A" w:rsidP="008446E7">
      <w:pPr>
        <w:spacing w:after="240"/>
        <w:ind w:firstLine="0"/>
        <w:contextualSpacing/>
        <w:jc w:val="both"/>
      </w:pPr>
    </w:p>
    <w:p w14:paraId="50E021CC" w14:textId="01AAB4B1" w:rsidR="00BD5B7A" w:rsidRDefault="00BD5B7A" w:rsidP="00BD5B7A">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3" w:name="_Toc22814062"/>
      <w:r>
        <w:rPr>
          <w:rFonts w:asciiTheme="majorHAnsi" w:eastAsiaTheme="majorEastAsia" w:hAnsiTheme="majorHAnsi" w:cstheme="majorBidi"/>
          <w:color w:val="365F91" w:themeColor="accent1" w:themeShade="BF"/>
          <w:sz w:val="24"/>
          <w:szCs w:val="24"/>
        </w:rPr>
        <w:t>Section 1.1:  General Site Description</w:t>
      </w:r>
      <w:bookmarkEnd w:id="3"/>
    </w:p>
    <w:p w14:paraId="7AA17348" w14:textId="1E131D87" w:rsidR="008446E7" w:rsidRDefault="00BD5B7A" w:rsidP="00BD5B7A">
      <w:pPr>
        <w:spacing w:after="240"/>
        <w:ind w:firstLine="0"/>
        <w:contextualSpacing/>
        <w:jc w:val="both"/>
      </w:pPr>
      <w:r>
        <w:t xml:space="preserve">The site is located at </w:t>
      </w:r>
      <w:r w:rsidRPr="0010744D">
        <w:rPr>
          <w:highlight w:val="yellow"/>
        </w:rPr>
        <w:t>ADDRESS.  LEGAL DESCRIPTION.  ACREAGE.  ZONING</w:t>
      </w:r>
      <w:r w:rsidRPr="00DB706B">
        <w:rPr>
          <w:highlight w:val="yellow"/>
        </w:rPr>
        <w:t>.</w:t>
      </w:r>
      <w:r w:rsidR="00DB706B" w:rsidRPr="00DB706B">
        <w:rPr>
          <w:highlight w:val="yellow"/>
        </w:rPr>
        <w:t xml:space="preserve">  Etc.</w:t>
      </w:r>
    </w:p>
    <w:p w14:paraId="5CE482DD" w14:textId="457D2F0D" w:rsidR="00BD5B7A" w:rsidRDefault="00BD5B7A" w:rsidP="00BD5B7A">
      <w:pPr>
        <w:spacing w:after="240"/>
        <w:ind w:firstLine="0"/>
        <w:contextualSpacing/>
        <w:jc w:val="both"/>
      </w:pPr>
    </w:p>
    <w:p w14:paraId="0214271E" w14:textId="219A731C" w:rsidR="00BD5B7A" w:rsidRDefault="00BD5B7A" w:rsidP="00BD5B7A">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4" w:name="_Toc22814063"/>
      <w:r>
        <w:rPr>
          <w:rFonts w:asciiTheme="majorHAnsi" w:eastAsiaTheme="majorEastAsia" w:hAnsiTheme="majorHAnsi" w:cstheme="majorBidi"/>
          <w:color w:val="365F91" w:themeColor="accent1" w:themeShade="BF"/>
          <w:sz w:val="24"/>
          <w:szCs w:val="24"/>
        </w:rPr>
        <w:t xml:space="preserve">Section 1.2:  </w:t>
      </w:r>
      <w:r w:rsidR="00F14D1D">
        <w:rPr>
          <w:rFonts w:asciiTheme="majorHAnsi" w:eastAsiaTheme="majorEastAsia" w:hAnsiTheme="majorHAnsi" w:cstheme="majorBidi"/>
          <w:color w:val="365F91" w:themeColor="accent1" w:themeShade="BF"/>
          <w:sz w:val="24"/>
          <w:szCs w:val="24"/>
        </w:rPr>
        <w:t>General Stormwater Management Description</w:t>
      </w:r>
      <w:bookmarkEnd w:id="4"/>
    </w:p>
    <w:p w14:paraId="6E82EC99" w14:textId="07BC4B77" w:rsidR="00BD5B7A" w:rsidRDefault="00F14D1D" w:rsidP="00BD5B7A">
      <w:pPr>
        <w:spacing w:after="240"/>
        <w:ind w:firstLine="0"/>
        <w:contextualSpacing/>
        <w:jc w:val="both"/>
      </w:pPr>
      <w:r>
        <w:t xml:space="preserve">This section is used </w:t>
      </w:r>
      <w:r w:rsidRPr="00DB706B">
        <w:rPr>
          <w:i/>
          <w:iCs/>
          <w:highlight w:val="yellow"/>
        </w:rPr>
        <w:t>to list how all onsite stormwater is conveyed</w:t>
      </w:r>
      <w:r>
        <w:t>.</w:t>
      </w:r>
    </w:p>
    <w:p w14:paraId="4B322411" w14:textId="1FDF3841" w:rsidR="00BD5B7A" w:rsidRDefault="00BD5B7A" w:rsidP="008446E7">
      <w:pPr>
        <w:spacing w:after="240"/>
        <w:ind w:firstLine="0"/>
        <w:contextualSpacing/>
        <w:jc w:val="both"/>
      </w:pPr>
    </w:p>
    <w:p w14:paraId="2EF0FBC7" w14:textId="6DD76560" w:rsidR="00F347CC" w:rsidRDefault="00F347CC" w:rsidP="00F347CC">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5" w:name="_Toc22814064"/>
      <w:r>
        <w:rPr>
          <w:rFonts w:asciiTheme="majorHAnsi" w:eastAsiaTheme="majorEastAsia" w:hAnsiTheme="majorHAnsi" w:cstheme="majorBidi"/>
          <w:color w:val="365F91" w:themeColor="accent1" w:themeShade="BF"/>
          <w:sz w:val="24"/>
          <w:szCs w:val="24"/>
        </w:rPr>
        <w:t xml:space="preserve">Section 1.3:  </w:t>
      </w:r>
      <w:r w:rsidR="000E7E56">
        <w:rPr>
          <w:rFonts w:asciiTheme="majorHAnsi" w:eastAsiaTheme="majorEastAsia" w:hAnsiTheme="majorHAnsi" w:cstheme="majorBidi"/>
          <w:color w:val="365F91" w:themeColor="accent1" w:themeShade="BF"/>
          <w:sz w:val="24"/>
          <w:szCs w:val="24"/>
        </w:rPr>
        <w:t>Stormwater Facilities Site Plan</w:t>
      </w:r>
      <w:bookmarkEnd w:id="5"/>
    </w:p>
    <w:p w14:paraId="517DC724" w14:textId="1EEB2844" w:rsidR="00F347CC" w:rsidRDefault="000E7E56" w:rsidP="00F347CC">
      <w:pPr>
        <w:spacing w:after="240"/>
        <w:ind w:firstLine="0"/>
        <w:contextualSpacing/>
        <w:jc w:val="both"/>
      </w:pPr>
      <w:r>
        <w:t xml:space="preserve">Inspection or maintenance personnel may utilize the </w:t>
      </w:r>
      <w:bookmarkStart w:id="6" w:name="_Hlk22814145"/>
      <w:r w:rsidR="0009184E">
        <w:t>Maintenance Site Plan</w:t>
      </w:r>
      <w:r>
        <w:t xml:space="preserve"> located </w:t>
      </w:r>
      <w:r w:rsidRPr="00DB706B">
        <w:t xml:space="preserve">in </w:t>
      </w:r>
      <w:r w:rsidRPr="00DB706B">
        <w:rPr>
          <w:highlight w:val="yellow"/>
        </w:rPr>
        <w:t xml:space="preserve">Appendix </w:t>
      </w:r>
      <w:r w:rsidR="00DB706B" w:rsidRPr="00DB706B">
        <w:rPr>
          <w:highlight w:val="yellow"/>
        </w:rPr>
        <w:t xml:space="preserve">C </w:t>
      </w:r>
      <w:bookmarkStart w:id="7" w:name="_Hlk22801214"/>
      <w:r w:rsidR="00DB706B" w:rsidRPr="00DB706B">
        <w:rPr>
          <w:highlight w:val="yellow"/>
        </w:rPr>
        <w:t>(verify this location</w:t>
      </w:r>
      <w:r w:rsidR="0009184E">
        <w:rPr>
          <w:highlight w:val="yellow"/>
        </w:rPr>
        <w:t xml:space="preserve"> and name of plan</w:t>
      </w:r>
      <w:r w:rsidR="00DB706B" w:rsidRPr="00DB706B">
        <w:rPr>
          <w:highlight w:val="yellow"/>
        </w:rPr>
        <w:t xml:space="preserve"> is correct)</w:t>
      </w:r>
      <w:bookmarkEnd w:id="7"/>
      <w:bookmarkEnd w:id="6"/>
      <w:r>
        <w:t xml:space="preserve"> for locating the stormwater facilities within this development.</w:t>
      </w:r>
    </w:p>
    <w:p w14:paraId="4E4CF163" w14:textId="78D5524E" w:rsidR="000E7E56" w:rsidRDefault="000E7E56" w:rsidP="00F347CC">
      <w:pPr>
        <w:spacing w:after="240"/>
        <w:ind w:firstLine="0"/>
        <w:contextualSpacing/>
        <w:jc w:val="both"/>
      </w:pPr>
    </w:p>
    <w:p w14:paraId="384C321C" w14:textId="7FAD3489" w:rsidR="000E7E56" w:rsidRDefault="000E7E56" w:rsidP="000E7E56">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8" w:name="_Toc22814065"/>
      <w:r>
        <w:rPr>
          <w:rFonts w:asciiTheme="majorHAnsi" w:eastAsiaTheme="majorEastAsia" w:hAnsiTheme="majorHAnsi" w:cstheme="majorBidi"/>
          <w:color w:val="365F91" w:themeColor="accent1" w:themeShade="BF"/>
          <w:sz w:val="24"/>
          <w:szCs w:val="24"/>
        </w:rPr>
        <w:t>Section 1.4:  On-Site Stormwater Management Facilities</w:t>
      </w:r>
      <w:bookmarkEnd w:id="8"/>
    </w:p>
    <w:p w14:paraId="2AC37765" w14:textId="1C8736D8" w:rsidR="000E7E56" w:rsidRPr="004E75D7" w:rsidRDefault="000E7E56" w:rsidP="00DB706B">
      <w:pPr>
        <w:spacing w:after="240"/>
        <w:ind w:firstLine="0"/>
        <w:contextualSpacing/>
        <w:jc w:val="both"/>
        <w:rPr>
          <w:i/>
          <w:iCs/>
        </w:rPr>
      </w:pPr>
      <w:r w:rsidRPr="00DB706B">
        <w:rPr>
          <w:i/>
          <w:iCs/>
          <w:highlight w:val="yellow"/>
        </w:rPr>
        <w:t>List the different facilities for the site and where they are located.</w:t>
      </w:r>
      <w:r w:rsidR="00DB706B" w:rsidRPr="00DB706B">
        <w:rPr>
          <w:i/>
          <w:iCs/>
          <w:highlight w:val="yellow"/>
        </w:rPr>
        <w:t xml:space="preserve">  If a stormwater management facility or water quality control feature is used that is not covered in the O &amp; M template, you shall include spec sheets, maintenance guidelines, failure guidelines, etc.  Add additional</w:t>
      </w:r>
      <w:r w:rsidR="00E279F8">
        <w:rPr>
          <w:i/>
          <w:iCs/>
          <w:highlight w:val="yellow"/>
        </w:rPr>
        <w:t xml:space="preserve"> sections and</w:t>
      </w:r>
      <w:r w:rsidR="00DB706B" w:rsidRPr="00DB706B">
        <w:rPr>
          <w:i/>
          <w:iCs/>
          <w:highlight w:val="yellow"/>
        </w:rPr>
        <w:t xml:space="preserve"> appendixes</w:t>
      </w:r>
      <w:r w:rsidR="00E279F8">
        <w:rPr>
          <w:i/>
          <w:iCs/>
          <w:highlight w:val="yellow"/>
        </w:rPr>
        <w:t xml:space="preserve"> to this O &amp; M Manual</w:t>
      </w:r>
      <w:r w:rsidR="00DB706B" w:rsidRPr="00DB706B">
        <w:rPr>
          <w:i/>
          <w:iCs/>
          <w:highlight w:val="yellow"/>
        </w:rPr>
        <w:t xml:space="preserve"> as necessary.</w:t>
      </w:r>
    </w:p>
    <w:p w14:paraId="1BDB65F6" w14:textId="4DFB9302" w:rsidR="00EC5AFD" w:rsidRPr="000C3B91" w:rsidRDefault="00EC5AFD" w:rsidP="00EC5AFD">
      <w:pPr>
        <w:pBdr>
          <w:bottom w:val="single" w:sz="12" w:space="1" w:color="365F91" w:themeColor="accent1" w:themeShade="BF"/>
        </w:pBdr>
        <w:spacing w:before="600" w:after="80"/>
        <w:ind w:firstLine="0"/>
        <w:outlineLvl w:val="0"/>
        <w:rPr>
          <w:rFonts w:asciiTheme="majorHAnsi" w:eastAsiaTheme="majorEastAsia" w:hAnsiTheme="majorHAnsi" w:cstheme="majorBidi"/>
          <w:b/>
          <w:bCs/>
          <w:color w:val="365F91" w:themeColor="accent1" w:themeShade="BF"/>
          <w:sz w:val="24"/>
          <w:szCs w:val="24"/>
        </w:rPr>
      </w:pPr>
      <w:bookmarkStart w:id="9" w:name="_Toc22814066"/>
      <w:r w:rsidRPr="000C3B91">
        <w:rPr>
          <w:rFonts w:asciiTheme="majorHAnsi" w:eastAsiaTheme="majorEastAsia" w:hAnsiTheme="majorHAnsi" w:cstheme="majorBidi"/>
          <w:b/>
          <w:bCs/>
          <w:color w:val="365F91" w:themeColor="accent1" w:themeShade="BF"/>
          <w:sz w:val="24"/>
          <w:szCs w:val="24"/>
        </w:rPr>
        <w:t xml:space="preserve">Section 2:  </w:t>
      </w:r>
      <w:r w:rsidR="00BD5B7A">
        <w:rPr>
          <w:rFonts w:asciiTheme="majorHAnsi" w:eastAsiaTheme="majorEastAsia" w:hAnsiTheme="majorHAnsi" w:cstheme="majorBidi"/>
          <w:b/>
          <w:bCs/>
          <w:color w:val="365F91" w:themeColor="accent1" w:themeShade="BF"/>
          <w:sz w:val="24"/>
          <w:szCs w:val="24"/>
        </w:rPr>
        <w:t>Stormwater Management Facility Operations &amp; Maintenance (O&amp;M) Manual</w:t>
      </w:r>
      <w:bookmarkEnd w:id="9"/>
    </w:p>
    <w:p w14:paraId="1A1E0A85" w14:textId="0F8E217F" w:rsidR="00EC5AFD" w:rsidRDefault="00BD5B7A" w:rsidP="00EC5AFD">
      <w:pPr>
        <w:ind w:firstLine="0"/>
        <w:jc w:val="both"/>
        <w:rPr>
          <w:rFonts w:ascii="Calibri" w:eastAsia="Calibri" w:hAnsi="Calibri" w:cs="Arial"/>
          <w:bCs/>
        </w:rPr>
      </w:pPr>
      <w:r>
        <w:rPr>
          <w:rFonts w:ascii="Calibri" w:eastAsia="Calibri" w:hAnsi="Calibri" w:cs="Arial"/>
          <w:bCs/>
        </w:rPr>
        <w:t>This section documents the standards and requirements in the O &amp; M Manual.</w:t>
      </w:r>
    </w:p>
    <w:p w14:paraId="48C50DDC" w14:textId="6FAFCD36" w:rsidR="00BD5B7A" w:rsidRDefault="00BD5B7A" w:rsidP="00BD5B7A">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10" w:name="_Toc15977056"/>
      <w:bookmarkStart w:id="11" w:name="_Toc22814067"/>
      <w:bookmarkStart w:id="12" w:name="_Hlk17814465"/>
      <w:bookmarkStart w:id="13" w:name="_Hlk18558464"/>
      <w:r>
        <w:rPr>
          <w:rFonts w:asciiTheme="majorHAnsi" w:eastAsiaTheme="majorEastAsia" w:hAnsiTheme="majorHAnsi" w:cstheme="majorBidi"/>
          <w:color w:val="365F91" w:themeColor="accent1" w:themeShade="BF"/>
          <w:sz w:val="24"/>
          <w:szCs w:val="24"/>
        </w:rPr>
        <w:t xml:space="preserve">Section 2.1:  </w:t>
      </w:r>
      <w:bookmarkEnd w:id="10"/>
      <w:r>
        <w:rPr>
          <w:rFonts w:asciiTheme="majorHAnsi" w:eastAsiaTheme="majorEastAsia" w:hAnsiTheme="majorHAnsi" w:cstheme="majorBidi"/>
          <w:color w:val="365F91" w:themeColor="accent1" w:themeShade="BF"/>
          <w:sz w:val="24"/>
          <w:szCs w:val="24"/>
        </w:rPr>
        <w:t>Compliance with Stormwater Facility Maintenance Requirements</w:t>
      </w:r>
      <w:bookmarkEnd w:id="11"/>
    </w:p>
    <w:bookmarkEnd w:id="12"/>
    <w:p w14:paraId="4CC8FF72" w14:textId="11097579" w:rsidR="00D33CA0" w:rsidRDefault="00BD5B7A" w:rsidP="005020D5">
      <w:pPr>
        <w:spacing w:after="240"/>
        <w:ind w:firstLine="0"/>
        <w:contextualSpacing/>
        <w:jc w:val="both"/>
      </w:pPr>
      <w:r>
        <w:t xml:space="preserve">All property </w:t>
      </w:r>
      <w:r w:rsidRPr="00EC5AFD">
        <w:t>owners are respons</w:t>
      </w:r>
      <w:bookmarkEnd w:id="13"/>
      <w:r w:rsidRPr="00EC5AFD">
        <w:t>ible for ensuring that stormwater facilities installed on their property are properly maintained</w:t>
      </w:r>
      <w:r>
        <w:t>,</w:t>
      </w:r>
      <w:r w:rsidRPr="00EC5AFD">
        <w:t xml:space="preserve"> and that they function as designed.</w:t>
      </w:r>
      <w:r>
        <w:t xml:space="preserve"> </w:t>
      </w:r>
      <w:r w:rsidRPr="00EC5AFD">
        <w:t xml:space="preserve"> In some cases, this maintenance responsibility may be assigned to others through special agreements. </w:t>
      </w:r>
      <w:r>
        <w:t xml:space="preserve"> </w:t>
      </w:r>
      <w:r w:rsidRPr="00EC5AFD">
        <w:t xml:space="preserve">The maintenance responsibility for a stormwater facility may be designated on the subdivision plat, the site development plan, and/or within a maintenance agreement for the property. </w:t>
      </w:r>
      <w:r>
        <w:t xml:space="preserve"> </w:t>
      </w:r>
      <w:r w:rsidRPr="00EC5AFD">
        <w:t xml:space="preserve">Property owners should be aware of their responsibilities regarding stormwater facility maintenance. </w:t>
      </w:r>
      <w:r w:rsidR="00D33CA0">
        <w:t xml:space="preserve"> Maintenance agreement(s) associated with this property are </w:t>
      </w:r>
      <w:r w:rsidR="00D33CA0" w:rsidRPr="006F27B5">
        <w:t>provided in Appendix A.</w:t>
      </w:r>
    </w:p>
    <w:p w14:paraId="58357A3F" w14:textId="77777777" w:rsidR="00D33CA0" w:rsidRDefault="00D33CA0" w:rsidP="005020D5">
      <w:pPr>
        <w:spacing w:after="240"/>
        <w:ind w:firstLine="0"/>
        <w:contextualSpacing/>
        <w:jc w:val="both"/>
      </w:pPr>
    </w:p>
    <w:p w14:paraId="4AB180CC" w14:textId="7A7E584C" w:rsidR="00BD5B7A" w:rsidRPr="00D33CA0" w:rsidRDefault="00D33CA0" w:rsidP="005020D5">
      <w:pPr>
        <w:spacing w:after="240"/>
        <w:ind w:firstLine="0"/>
        <w:contextualSpacing/>
        <w:jc w:val="both"/>
        <w:rPr>
          <w:i/>
          <w:iCs/>
        </w:rPr>
      </w:pPr>
      <w:r w:rsidRPr="0010744D">
        <w:rPr>
          <w:i/>
          <w:iCs/>
          <w:highlight w:val="yellow"/>
        </w:rPr>
        <w:t>A m</w:t>
      </w:r>
      <w:r w:rsidR="00BD5B7A" w:rsidRPr="0010744D">
        <w:rPr>
          <w:i/>
          <w:iCs/>
          <w:highlight w:val="yellow"/>
        </w:rPr>
        <w:t>aintenance agreement</w:t>
      </w:r>
      <w:r w:rsidRPr="0010744D">
        <w:rPr>
          <w:i/>
          <w:iCs/>
          <w:highlight w:val="yellow"/>
        </w:rPr>
        <w:t xml:space="preserve"> template </w:t>
      </w:r>
      <w:proofErr w:type="gramStart"/>
      <w:r w:rsidRPr="0010744D">
        <w:rPr>
          <w:i/>
          <w:iCs/>
          <w:highlight w:val="yellow"/>
        </w:rPr>
        <w:t>is located in</w:t>
      </w:r>
      <w:proofErr w:type="gramEnd"/>
      <w:r w:rsidR="00BD5B7A" w:rsidRPr="0010744D">
        <w:rPr>
          <w:i/>
          <w:iCs/>
          <w:highlight w:val="yellow"/>
        </w:rPr>
        <w:t xml:space="preserve"> Appendix A.</w:t>
      </w:r>
      <w:r w:rsidRPr="0010744D">
        <w:rPr>
          <w:i/>
          <w:iCs/>
          <w:highlight w:val="yellow"/>
        </w:rPr>
        <w:t xml:space="preserve">  Replace the template with a signed and notarized agreement.</w:t>
      </w:r>
      <w:r w:rsidR="0010744D" w:rsidRPr="0010744D">
        <w:rPr>
          <w:i/>
          <w:iCs/>
          <w:highlight w:val="yellow"/>
        </w:rPr>
        <w:t xml:space="preserve"> (remove this statement prior to printing/submitting)</w:t>
      </w:r>
    </w:p>
    <w:p w14:paraId="16A6DDB7" w14:textId="77777777" w:rsidR="00BD5B7A" w:rsidRDefault="00BD5B7A" w:rsidP="00BD5B7A">
      <w:pPr>
        <w:spacing w:after="240"/>
        <w:ind w:firstLine="0"/>
        <w:contextualSpacing/>
        <w:jc w:val="both"/>
      </w:pPr>
    </w:p>
    <w:p w14:paraId="1A947386" w14:textId="0221F425" w:rsidR="00BD5B7A" w:rsidRDefault="00BD5B7A" w:rsidP="00BD5B7A">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14" w:name="_Toc22814068"/>
      <w:r>
        <w:rPr>
          <w:rFonts w:asciiTheme="majorHAnsi" w:eastAsiaTheme="majorEastAsia" w:hAnsiTheme="majorHAnsi" w:cstheme="majorBidi"/>
          <w:color w:val="365F91" w:themeColor="accent1" w:themeShade="BF"/>
          <w:sz w:val="24"/>
          <w:szCs w:val="24"/>
        </w:rPr>
        <w:t>Section 2.2:  Inspection &amp; Maintenance – Annual Reporting</w:t>
      </w:r>
      <w:bookmarkEnd w:id="14"/>
    </w:p>
    <w:p w14:paraId="4C209E71" w14:textId="77777777" w:rsidR="00BD5B7A" w:rsidRPr="00EC5AFD" w:rsidRDefault="00BD5B7A" w:rsidP="005020D5">
      <w:pPr>
        <w:ind w:firstLine="0"/>
        <w:jc w:val="both"/>
        <w:rPr>
          <w:rFonts w:cstheme="minorHAnsi"/>
        </w:rPr>
      </w:pPr>
      <w:bookmarkStart w:id="15" w:name="_Hlk18400389"/>
      <w:r w:rsidRPr="00EC5AFD">
        <w:rPr>
          <w:rFonts w:cstheme="minorHAnsi"/>
        </w:rPr>
        <w:t>Requirements for the inspection and maintenance of stormwater facilities</w:t>
      </w:r>
      <w:bookmarkEnd w:id="15"/>
      <w:r w:rsidRPr="00EC5AFD">
        <w:rPr>
          <w:rFonts w:cstheme="minorHAnsi"/>
        </w:rPr>
        <w:t xml:space="preserve">, as well as reporting requirements, are included in this </w:t>
      </w:r>
      <w:r>
        <w:rPr>
          <w:rFonts w:cstheme="minorHAnsi"/>
        </w:rPr>
        <w:t>m</w:t>
      </w:r>
      <w:r w:rsidRPr="00EC5AFD">
        <w:rPr>
          <w:rFonts w:cstheme="minorHAnsi"/>
        </w:rPr>
        <w:t>anual.</w:t>
      </w:r>
    </w:p>
    <w:p w14:paraId="1A6B28D3" w14:textId="77777777" w:rsidR="00BD5B7A" w:rsidRPr="00261D8A" w:rsidRDefault="00BD5B7A" w:rsidP="005020D5">
      <w:pPr>
        <w:ind w:firstLine="0"/>
        <w:jc w:val="both"/>
        <w:rPr>
          <w:rFonts w:cstheme="minorHAnsi"/>
          <w:sz w:val="20"/>
          <w:szCs w:val="20"/>
        </w:rPr>
      </w:pPr>
    </w:p>
    <w:p w14:paraId="1C09DCFA" w14:textId="53BB754B" w:rsidR="00BD5B7A" w:rsidRPr="00EC5AFD" w:rsidRDefault="00BD5B7A" w:rsidP="005020D5">
      <w:pPr>
        <w:ind w:firstLine="0"/>
        <w:jc w:val="both"/>
        <w:rPr>
          <w:rFonts w:eastAsia="Calibri" w:cstheme="minorHAnsi"/>
          <w:b/>
        </w:rPr>
      </w:pPr>
      <w:r w:rsidRPr="00EC5AFD">
        <w:rPr>
          <w:rFonts w:eastAsia="Calibri" w:cstheme="minorHAnsi"/>
          <w:b/>
        </w:rPr>
        <w:t xml:space="preserve">Verification that the Stormwater facilities have been properly inspected and maintained; submittal of the </w:t>
      </w:r>
      <w:r w:rsidR="00D33CA0">
        <w:rPr>
          <w:rFonts w:eastAsia="Calibri" w:cstheme="minorHAnsi"/>
          <w:b/>
        </w:rPr>
        <w:t>required PSCM Owner Inspection Checklist form</w:t>
      </w:r>
      <w:r w:rsidRPr="00EC5AFD">
        <w:rPr>
          <w:rFonts w:eastAsia="Calibri" w:cstheme="minorHAnsi"/>
          <w:b/>
        </w:rPr>
        <w:t xml:space="preserve"> sh</w:t>
      </w:r>
      <w:r w:rsidR="00381DCA">
        <w:rPr>
          <w:rFonts w:eastAsia="Calibri" w:cstheme="minorHAnsi"/>
          <w:b/>
        </w:rPr>
        <w:t>ould</w:t>
      </w:r>
      <w:r w:rsidRPr="00EC5AFD">
        <w:rPr>
          <w:rFonts w:eastAsia="Calibri" w:cstheme="minorHAnsi"/>
          <w:b/>
        </w:rPr>
        <w:t xml:space="preserve"> be provided to Pueblo County Department </w:t>
      </w:r>
      <w:r w:rsidRPr="00EC5AFD">
        <w:rPr>
          <w:rFonts w:eastAsia="Calibri" w:cstheme="minorHAnsi"/>
          <w:b/>
        </w:rPr>
        <w:lastRenderedPageBreak/>
        <w:t>of Public Works (PCPW) on an annual basis.  The annual reporting form sh</w:t>
      </w:r>
      <w:r w:rsidR="00381DCA">
        <w:rPr>
          <w:rFonts w:eastAsia="Calibri" w:cstheme="minorHAnsi"/>
          <w:b/>
        </w:rPr>
        <w:t>ould</w:t>
      </w:r>
      <w:r w:rsidRPr="00EC5AFD">
        <w:rPr>
          <w:rFonts w:eastAsia="Calibri" w:cstheme="minorHAnsi"/>
          <w:b/>
        </w:rPr>
        <w:t xml:space="preserve"> be provided to PCPW prior to </w:t>
      </w:r>
      <w:r w:rsidR="006730BB">
        <w:rPr>
          <w:rFonts w:eastAsia="Calibri" w:cstheme="minorHAnsi"/>
          <w:b/>
        </w:rPr>
        <w:t>April 1</w:t>
      </w:r>
      <w:r w:rsidR="006730BB" w:rsidRPr="006730BB">
        <w:rPr>
          <w:rFonts w:eastAsia="Calibri" w:cstheme="minorHAnsi"/>
          <w:b/>
          <w:vertAlign w:val="superscript"/>
        </w:rPr>
        <w:t>st</w:t>
      </w:r>
      <w:r w:rsidR="006730BB">
        <w:rPr>
          <w:rFonts w:eastAsia="Calibri" w:cstheme="minorHAnsi"/>
          <w:b/>
        </w:rPr>
        <w:t xml:space="preserve"> </w:t>
      </w:r>
      <w:r w:rsidRPr="00EC5AFD">
        <w:rPr>
          <w:rFonts w:eastAsia="Calibri" w:cstheme="minorHAnsi"/>
          <w:b/>
        </w:rPr>
        <w:t>of each year.</w:t>
      </w:r>
    </w:p>
    <w:p w14:paraId="416F30BF" w14:textId="77777777" w:rsidR="00BD5B7A" w:rsidRPr="00261D8A" w:rsidRDefault="00BD5B7A" w:rsidP="005020D5">
      <w:pPr>
        <w:ind w:firstLine="0"/>
        <w:jc w:val="both"/>
        <w:rPr>
          <w:rFonts w:eastAsia="Calibri" w:cstheme="minorHAnsi"/>
          <w:b/>
          <w:sz w:val="20"/>
          <w:szCs w:val="20"/>
        </w:rPr>
      </w:pPr>
    </w:p>
    <w:p w14:paraId="61ADE5A1" w14:textId="35F7CD1B" w:rsidR="00BD5B7A" w:rsidRDefault="00BD5B7A" w:rsidP="005020D5">
      <w:pPr>
        <w:ind w:firstLine="0"/>
        <w:jc w:val="both"/>
        <w:rPr>
          <w:rFonts w:eastAsia="Calibri" w:cstheme="minorHAnsi"/>
          <w:bCs/>
        </w:rPr>
      </w:pPr>
      <w:r>
        <w:rPr>
          <w:rFonts w:eastAsia="Calibri" w:cstheme="minorHAnsi"/>
          <w:bCs/>
        </w:rPr>
        <w:t>A c</w:t>
      </w:r>
      <w:r w:rsidRPr="00EC5AFD">
        <w:rPr>
          <w:rFonts w:eastAsia="Calibri" w:cstheme="minorHAnsi"/>
          <w:bCs/>
        </w:rPr>
        <w:t>op</w:t>
      </w:r>
      <w:r>
        <w:rPr>
          <w:rFonts w:eastAsia="Calibri" w:cstheme="minorHAnsi"/>
          <w:bCs/>
        </w:rPr>
        <w:t xml:space="preserve">y of the </w:t>
      </w:r>
      <w:bookmarkStart w:id="16" w:name="_Hlk17878656"/>
      <w:r>
        <w:rPr>
          <w:rFonts w:eastAsia="Calibri" w:cstheme="minorHAnsi"/>
          <w:bCs/>
        </w:rPr>
        <w:t xml:space="preserve">Permanent Stormwater Control Measure Owner Inspection Checklist </w:t>
      </w:r>
      <w:r w:rsidR="00483C47">
        <w:rPr>
          <w:rFonts w:eastAsia="Calibri" w:cstheme="minorHAnsi"/>
          <w:bCs/>
        </w:rPr>
        <w:t xml:space="preserve">and Maintenance Reporting Form </w:t>
      </w:r>
      <w:proofErr w:type="gramStart"/>
      <w:r>
        <w:rPr>
          <w:rFonts w:eastAsia="Calibri" w:cstheme="minorHAnsi"/>
          <w:bCs/>
        </w:rPr>
        <w:t>is located</w:t>
      </w:r>
      <w:r w:rsidRPr="00EC5AFD">
        <w:rPr>
          <w:rFonts w:eastAsia="Calibri" w:cstheme="minorHAnsi"/>
          <w:bCs/>
        </w:rPr>
        <w:t xml:space="preserve"> </w:t>
      </w:r>
      <w:r w:rsidRPr="006F27B5">
        <w:rPr>
          <w:rFonts w:eastAsia="Calibri" w:cstheme="minorHAnsi"/>
          <w:bCs/>
          <w:highlight w:val="yellow"/>
        </w:rPr>
        <w:t>in</w:t>
      </w:r>
      <w:proofErr w:type="gramEnd"/>
      <w:r w:rsidRPr="006F27B5">
        <w:rPr>
          <w:rFonts w:eastAsia="Calibri" w:cstheme="minorHAnsi"/>
          <w:bCs/>
          <w:highlight w:val="yellow"/>
        </w:rPr>
        <w:t xml:space="preserve"> Appen</w:t>
      </w:r>
      <w:r w:rsidRPr="00232D0D">
        <w:rPr>
          <w:rFonts w:eastAsia="Calibri" w:cstheme="minorHAnsi"/>
          <w:bCs/>
          <w:highlight w:val="yellow"/>
        </w:rPr>
        <w:t xml:space="preserve">dix </w:t>
      </w:r>
      <w:bookmarkEnd w:id="16"/>
      <w:r w:rsidR="00232D0D" w:rsidRPr="00232D0D">
        <w:rPr>
          <w:rFonts w:eastAsia="Calibri" w:cstheme="minorHAnsi"/>
          <w:bCs/>
          <w:highlight w:val="yellow"/>
        </w:rPr>
        <w:t>B</w:t>
      </w:r>
      <w:r w:rsidR="00232D0D">
        <w:rPr>
          <w:rFonts w:eastAsia="Calibri" w:cstheme="minorHAnsi"/>
          <w:bCs/>
          <w:highlight w:val="yellow"/>
        </w:rPr>
        <w:t xml:space="preserve"> </w:t>
      </w:r>
      <w:r w:rsidR="00232D0D" w:rsidRPr="00DB706B">
        <w:rPr>
          <w:highlight w:val="yellow"/>
        </w:rPr>
        <w:t>(verify this location is correct)</w:t>
      </w:r>
      <w:r w:rsidRPr="00EC5AFD">
        <w:rPr>
          <w:rFonts w:eastAsia="Calibri" w:cstheme="minorHAnsi"/>
          <w:bCs/>
        </w:rPr>
        <w:t>.</w:t>
      </w:r>
      <w:r>
        <w:rPr>
          <w:rFonts w:eastAsia="Calibri" w:cstheme="minorHAnsi"/>
          <w:bCs/>
        </w:rPr>
        <w:t xml:space="preserve"> </w:t>
      </w:r>
      <w:r w:rsidRPr="00EC5AFD">
        <w:rPr>
          <w:rFonts w:eastAsia="Calibri" w:cstheme="minorHAnsi"/>
          <w:bCs/>
        </w:rPr>
        <w:t xml:space="preserve"> </w:t>
      </w:r>
      <w:bookmarkStart w:id="17" w:name="_Hlk22813766"/>
      <w:r>
        <w:rPr>
          <w:rFonts w:eastAsia="Calibri" w:cstheme="minorHAnsi"/>
          <w:bCs/>
        </w:rPr>
        <w:t>The</w:t>
      </w:r>
      <w:r w:rsidRPr="00EC5AFD">
        <w:rPr>
          <w:rFonts w:eastAsia="Calibri" w:cstheme="minorHAnsi"/>
          <w:bCs/>
        </w:rPr>
        <w:t xml:space="preserve"> form sh</w:t>
      </w:r>
      <w:r w:rsidR="00381DCA">
        <w:rPr>
          <w:rFonts w:eastAsia="Calibri" w:cstheme="minorHAnsi"/>
          <w:bCs/>
        </w:rPr>
        <w:t>ould</w:t>
      </w:r>
      <w:r w:rsidRPr="00EC5AFD">
        <w:rPr>
          <w:rFonts w:eastAsia="Calibri" w:cstheme="minorHAnsi"/>
          <w:bCs/>
        </w:rPr>
        <w:t xml:space="preserve"> be reviewed and submitted by the property owner or property manager to PCPW</w:t>
      </w:r>
      <w:r>
        <w:rPr>
          <w:rFonts w:eastAsia="Calibri" w:cstheme="minorHAnsi"/>
          <w:bCs/>
        </w:rPr>
        <w:t xml:space="preserve"> prior to </w:t>
      </w:r>
      <w:r w:rsidR="006730BB">
        <w:rPr>
          <w:rFonts w:eastAsia="Calibri" w:cstheme="minorHAnsi"/>
          <w:bCs/>
        </w:rPr>
        <w:t xml:space="preserve">April </w:t>
      </w:r>
      <w:r>
        <w:rPr>
          <w:rFonts w:eastAsia="Calibri" w:cstheme="minorHAnsi"/>
          <w:bCs/>
        </w:rPr>
        <w:t>1</w:t>
      </w:r>
      <w:r w:rsidRPr="008255EA">
        <w:rPr>
          <w:rFonts w:eastAsia="Calibri" w:cstheme="minorHAnsi"/>
          <w:bCs/>
          <w:vertAlign w:val="superscript"/>
        </w:rPr>
        <w:t>st</w:t>
      </w:r>
      <w:r>
        <w:rPr>
          <w:rFonts w:eastAsia="Calibri" w:cstheme="minorHAnsi"/>
          <w:bCs/>
        </w:rPr>
        <w:t xml:space="preserve"> of each year</w:t>
      </w:r>
      <w:r w:rsidRPr="00EC5AFD">
        <w:rPr>
          <w:rFonts w:eastAsia="Calibri" w:cstheme="minorHAnsi"/>
          <w:bCs/>
        </w:rPr>
        <w:t>.</w:t>
      </w:r>
    </w:p>
    <w:p w14:paraId="63A2A2A9" w14:textId="70B438D3" w:rsidR="00BD5B7A" w:rsidRDefault="00BD5B7A" w:rsidP="00BD5B7A">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18" w:name="_Toc22814069"/>
      <w:bookmarkStart w:id="19" w:name="_Hlk17815788"/>
      <w:bookmarkEnd w:id="17"/>
      <w:r>
        <w:rPr>
          <w:rFonts w:asciiTheme="majorHAnsi" w:eastAsiaTheme="majorEastAsia" w:hAnsiTheme="majorHAnsi" w:cstheme="majorBidi"/>
          <w:color w:val="365F91" w:themeColor="accent1" w:themeShade="BF"/>
          <w:sz w:val="24"/>
          <w:szCs w:val="24"/>
        </w:rPr>
        <w:t>Section 2.3:  Preventative Measures to Reduce Maintenance Costs</w:t>
      </w:r>
      <w:bookmarkEnd w:id="18"/>
    </w:p>
    <w:p w14:paraId="71470FFF" w14:textId="77777777" w:rsidR="00BD5B7A" w:rsidRDefault="00BD5B7A" w:rsidP="005020D5">
      <w:pPr>
        <w:spacing w:before="1" w:line="235" w:lineRule="auto"/>
        <w:ind w:firstLine="5"/>
        <w:jc w:val="both"/>
        <w:rPr>
          <w:rFonts w:cstheme="minorHAnsi"/>
          <w:spacing w:val="-3"/>
        </w:rPr>
      </w:pPr>
      <w:r>
        <w:rPr>
          <w:rFonts w:cstheme="minorHAnsi"/>
          <w:spacing w:val="-3"/>
        </w:rPr>
        <w:t xml:space="preserve">The most effective way to maintain </w:t>
      </w:r>
      <w:bookmarkEnd w:id="19"/>
      <w:r>
        <w:rPr>
          <w:rFonts w:cstheme="minorHAnsi"/>
          <w:spacing w:val="-3"/>
        </w:rPr>
        <w:t>your water quality facility is to prevent the pollutants from entering the facility in the first place.  Common pollutants include sediment, trash &amp; debris, chemicals, dog waste, runoff from stored materials, illicit discharges into the storm drainage system and many others.  A complete maintenance program will include measures to address these potential contaminants, which will save time and money in the end.</w:t>
      </w:r>
    </w:p>
    <w:p w14:paraId="4E3DAB56" w14:textId="77777777" w:rsidR="00BD5B7A" w:rsidRPr="00261D8A" w:rsidRDefault="00BD5B7A" w:rsidP="005020D5">
      <w:pPr>
        <w:tabs>
          <w:tab w:val="left" w:pos="7202"/>
          <w:tab w:val="left" w:pos="9135"/>
        </w:tabs>
        <w:spacing w:before="1" w:line="235" w:lineRule="auto"/>
        <w:ind w:right="225" w:firstLine="16"/>
        <w:jc w:val="both"/>
        <w:rPr>
          <w:rFonts w:cstheme="minorHAnsi"/>
          <w:spacing w:val="-3"/>
          <w:sz w:val="12"/>
          <w:szCs w:val="12"/>
        </w:rPr>
      </w:pPr>
    </w:p>
    <w:p w14:paraId="2EE2EC44" w14:textId="77777777" w:rsidR="00BD5B7A" w:rsidRDefault="00BD5B7A" w:rsidP="005020D5">
      <w:pPr>
        <w:tabs>
          <w:tab w:val="left" w:pos="7202"/>
          <w:tab w:val="left" w:pos="9135"/>
        </w:tabs>
        <w:spacing w:before="1" w:line="235" w:lineRule="auto"/>
        <w:ind w:right="225" w:firstLine="16"/>
        <w:jc w:val="both"/>
        <w:rPr>
          <w:rFonts w:cstheme="minorHAnsi"/>
          <w:spacing w:val="-3"/>
        </w:rPr>
      </w:pPr>
      <w:r>
        <w:rPr>
          <w:rFonts w:cstheme="minorHAnsi"/>
          <w:spacing w:val="-3"/>
        </w:rPr>
        <w:t>Key points to consider in your maintenance program include:</w:t>
      </w:r>
    </w:p>
    <w:p w14:paraId="528EC75E" w14:textId="77777777" w:rsidR="00BD5B7A" w:rsidRDefault="00BD5B7A" w:rsidP="00440BE4">
      <w:pPr>
        <w:pStyle w:val="ListParagraph"/>
        <w:numPr>
          <w:ilvl w:val="0"/>
          <w:numId w:val="8"/>
        </w:numPr>
        <w:tabs>
          <w:tab w:val="left" w:pos="630"/>
          <w:tab w:val="left" w:pos="720"/>
          <w:tab w:val="left" w:pos="7202"/>
          <w:tab w:val="left" w:pos="9135"/>
        </w:tabs>
        <w:spacing w:before="1" w:line="235" w:lineRule="auto"/>
        <w:ind w:left="630" w:right="225" w:hanging="270"/>
        <w:jc w:val="both"/>
        <w:rPr>
          <w:rFonts w:cstheme="minorHAnsi"/>
          <w:spacing w:val="-3"/>
        </w:rPr>
      </w:pPr>
      <w:r>
        <w:rPr>
          <w:rFonts w:cstheme="minorHAnsi"/>
          <w:spacing w:val="-3"/>
        </w:rPr>
        <w:t>Educate property owners/residents to be aware of how their actions affect water quality and how they can help reduce maintenance costs.</w:t>
      </w:r>
    </w:p>
    <w:p w14:paraId="4A8332BF" w14:textId="77777777" w:rsidR="00BD5B7A" w:rsidRDefault="00BD5B7A" w:rsidP="00440BE4">
      <w:pPr>
        <w:pStyle w:val="ListParagraph"/>
        <w:numPr>
          <w:ilvl w:val="0"/>
          <w:numId w:val="8"/>
        </w:numPr>
        <w:tabs>
          <w:tab w:val="left" w:pos="630"/>
          <w:tab w:val="left" w:pos="720"/>
          <w:tab w:val="left" w:pos="7202"/>
          <w:tab w:val="left" w:pos="9135"/>
        </w:tabs>
        <w:spacing w:before="1" w:line="235" w:lineRule="auto"/>
        <w:ind w:left="630" w:right="225" w:hanging="270"/>
        <w:jc w:val="both"/>
        <w:rPr>
          <w:rFonts w:cstheme="minorHAnsi"/>
          <w:spacing w:val="-3"/>
        </w:rPr>
      </w:pPr>
      <w:r>
        <w:rPr>
          <w:rFonts w:cstheme="minorHAnsi"/>
          <w:spacing w:val="-3"/>
        </w:rPr>
        <w:t>Keep properties, streets and gutters, and parking lots free of trash, debris, and lawn clippings.</w:t>
      </w:r>
    </w:p>
    <w:p w14:paraId="263E9BCF" w14:textId="77777777" w:rsidR="00BD5B7A" w:rsidRDefault="00BD5B7A" w:rsidP="00440BE4">
      <w:pPr>
        <w:pStyle w:val="ListParagraph"/>
        <w:numPr>
          <w:ilvl w:val="0"/>
          <w:numId w:val="8"/>
        </w:numPr>
        <w:tabs>
          <w:tab w:val="left" w:pos="630"/>
          <w:tab w:val="left" w:pos="720"/>
          <w:tab w:val="left" w:pos="7202"/>
          <w:tab w:val="left" w:pos="9135"/>
        </w:tabs>
        <w:spacing w:before="1" w:line="235" w:lineRule="auto"/>
        <w:ind w:left="630" w:right="225" w:hanging="270"/>
        <w:jc w:val="both"/>
        <w:rPr>
          <w:rFonts w:cstheme="minorHAnsi"/>
          <w:spacing w:val="-3"/>
        </w:rPr>
      </w:pPr>
      <w:r>
        <w:rPr>
          <w:rFonts w:cstheme="minorHAnsi"/>
          <w:spacing w:val="-3"/>
        </w:rPr>
        <w:t>Ensure the proper disposal of hazardous wastes and chemicals.</w:t>
      </w:r>
    </w:p>
    <w:p w14:paraId="4AEC268C" w14:textId="77777777" w:rsidR="00BD5B7A" w:rsidRDefault="00BD5B7A" w:rsidP="00440BE4">
      <w:pPr>
        <w:pStyle w:val="ListParagraph"/>
        <w:numPr>
          <w:ilvl w:val="0"/>
          <w:numId w:val="8"/>
        </w:numPr>
        <w:tabs>
          <w:tab w:val="left" w:pos="630"/>
          <w:tab w:val="left" w:pos="720"/>
          <w:tab w:val="left" w:pos="7202"/>
          <w:tab w:val="left" w:pos="9135"/>
        </w:tabs>
        <w:spacing w:before="1" w:line="235" w:lineRule="auto"/>
        <w:ind w:left="630" w:right="225" w:hanging="270"/>
        <w:jc w:val="both"/>
        <w:rPr>
          <w:rFonts w:cstheme="minorHAnsi"/>
          <w:spacing w:val="-3"/>
        </w:rPr>
      </w:pPr>
      <w:r>
        <w:rPr>
          <w:rFonts w:cstheme="minorHAnsi"/>
          <w:spacing w:val="-3"/>
        </w:rPr>
        <w:t>Plan lawn care to minimize the use of chemicals and pesticides.</w:t>
      </w:r>
    </w:p>
    <w:p w14:paraId="608F943C" w14:textId="77777777" w:rsidR="00BD5B7A" w:rsidRDefault="00BD5B7A" w:rsidP="00440BE4">
      <w:pPr>
        <w:pStyle w:val="ListParagraph"/>
        <w:numPr>
          <w:ilvl w:val="0"/>
          <w:numId w:val="8"/>
        </w:numPr>
        <w:tabs>
          <w:tab w:val="left" w:pos="630"/>
          <w:tab w:val="left" w:pos="720"/>
          <w:tab w:val="left" w:pos="7202"/>
          <w:tab w:val="left" w:pos="9135"/>
        </w:tabs>
        <w:spacing w:before="1" w:line="235" w:lineRule="auto"/>
        <w:ind w:left="630" w:right="225" w:hanging="270"/>
        <w:jc w:val="both"/>
        <w:rPr>
          <w:rFonts w:cstheme="minorHAnsi"/>
          <w:spacing w:val="-3"/>
        </w:rPr>
      </w:pPr>
      <w:r>
        <w:rPr>
          <w:rFonts w:cstheme="minorHAnsi"/>
          <w:spacing w:val="-3"/>
        </w:rPr>
        <w:t>Sweep paved surfaces and put the sweepings in the trash or back on the lawn.</w:t>
      </w:r>
    </w:p>
    <w:p w14:paraId="7F36B7A8" w14:textId="77777777" w:rsidR="00BD5B7A" w:rsidRDefault="00BD5B7A" w:rsidP="00440BE4">
      <w:pPr>
        <w:pStyle w:val="ListParagraph"/>
        <w:numPr>
          <w:ilvl w:val="0"/>
          <w:numId w:val="8"/>
        </w:numPr>
        <w:tabs>
          <w:tab w:val="left" w:pos="630"/>
          <w:tab w:val="left" w:pos="720"/>
          <w:tab w:val="left" w:pos="7202"/>
          <w:tab w:val="left" w:pos="9135"/>
        </w:tabs>
        <w:spacing w:before="1" w:line="235" w:lineRule="auto"/>
        <w:ind w:left="630" w:right="225" w:hanging="270"/>
        <w:jc w:val="both"/>
        <w:rPr>
          <w:rFonts w:cstheme="minorHAnsi"/>
          <w:spacing w:val="-3"/>
        </w:rPr>
      </w:pPr>
      <w:r>
        <w:rPr>
          <w:rFonts w:cstheme="minorHAnsi"/>
          <w:spacing w:val="-3"/>
        </w:rPr>
        <w:t>Be aware of automobiles leaking fluids.  Use absorbents such as cat litter to soak up drippings – dispose of properly.</w:t>
      </w:r>
    </w:p>
    <w:p w14:paraId="71309D84" w14:textId="77777777" w:rsidR="00BD5B7A" w:rsidRDefault="00BD5B7A" w:rsidP="00440BE4">
      <w:pPr>
        <w:pStyle w:val="ListParagraph"/>
        <w:numPr>
          <w:ilvl w:val="0"/>
          <w:numId w:val="8"/>
        </w:numPr>
        <w:tabs>
          <w:tab w:val="left" w:pos="630"/>
          <w:tab w:val="left" w:pos="720"/>
          <w:tab w:val="left" w:pos="7202"/>
          <w:tab w:val="left" w:pos="9135"/>
        </w:tabs>
        <w:spacing w:before="1" w:line="235" w:lineRule="auto"/>
        <w:ind w:left="630" w:right="225" w:hanging="270"/>
        <w:jc w:val="both"/>
        <w:rPr>
          <w:rFonts w:cstheme="minorHAnsi"/>
          <w:spacing w:val="-3"/>
        </w:rPr>
      </w:pPr>
      <w:r>
        <w:rPr>
          <w:rFonts w:cstheme="minorHAnsi"/>
          <w:spacing w:val="-3"/>
        </w:rPr>
        <w:t>Re-vegetate disturbed and bare areas to maintain vegetative stabilization.</w:t>
      </w:r>
    </w:p>
    <w:p w14:paraId="7117C9F6" w14:textId="77777777" w:rsidR="00BD5B7A" w:rsidRPr="00261D8A" w:rsidRDefault="00BD5B7A" w:rsidP="00440BE4">
      <w:pPr>
        <w:pStyle w:val="ListParagraph"/>
        <w:numPr>
          <w:ilvl w:val="0"/>
          <w:numId w:val="8"/>
        </w:numPr>
        <w:tabs>
          <w:tab w:val="left" w:pos="630"/>
          <w:tab w:val="left" w:pos="720"/>
          <w:tab w:val="left" w:pos="7202"/>
          <w:tab w:val="left" w:pos="9135"/>
        </w:tabs>
        <w:spacing w:before="1" w:line="235" w:lineRule="auto"/>
        <w:ind w:left="630" w:right="225" w:hanging="270"/>
        <w:jc w:val="both"/>
        <w:rPr>
          <w:rFonts w:cstheme="minorHAnsi"/>
          <w:spacing w:val="-3"/>
        </w:rPr>
      </w:pPr>
      <w:r w:rsidRPr="00261D8A">
        <w:rPr>
          <w:rFonts w:cstheme="minorHAnsi"/>
          <w:spacing w:val="-3"/>
        </w:rPr>
        <w:t xml:space="preserve">Do not store materials outdoors (including landscaping materials) unless properly protected from </w:t>
      </w:r>
      <w:bookmarkStart w:id="20" w:name="_GoBack"/>
      <w:r w:rsidRPr="00261D8A">
        <w:rPr>
          <w:rFonts w:cstheme="minorHAnsi"/>
          <w:spacing w:val="-3"/>
        </w:rPr>
        <w:t>runoff.</w:t>
      </w:r>
    </w:p>
    <w:p w14:paraId="38ABC9B2" w14:textId="6D447A94" w:rsidR="00BD5B7A" w:rsidRDefault="00BD5B7A" w:rsidP="00BD5B7A">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21" w:name="_Toc22814070"/>
      <w:bookmarkStart w:id="22" w:name="_Hlk17816333"/>
      <w:bookmarkEnd w:id="20"/>
      <w:r>
        <w:rPr>
          <w:rFonts w:asciiTheme="majorHAnsi" w:eastAsiaTheme="majorEastAsia" w:hAnsiTheme="majorHAnsi" w:cstheme="majorBidi"/>
          <w:color w:val="365F91" w:themeColor="accent1" w:themeShade="BF"/>
          <w:sz w:val="24"/>
          <w:szCs w:val="24"/>
        </w:rPr>
        <w:t>Section 2.4:  Access and Easements</w:t>
      </w:r>
      <w:bookmarkEnd w:id="21"/>
    </w:p>
    <w:p w14:paraId="316577B9" w14:textId="07DD3F78" w:rsidR="00BD5B7A" w:rsidRDefault="00BD5B7A" w:rsidP="005020D5">
      <w:pPr>
        <w:pStyle w:val="BodyText"/>
        <w:spacing w:before="8"/>
        <w:jc w:val="both"/>
        <w:rPr>
          <w:rFonts w:asciiTheme="minorHAnsi" w:hAnsiTheme="minorHAnsi" w:cstheme="minorHAnsi"/>
          <w:bCs/>
          <w:sz w:val="22"/>
          <w:szCs w:val="22"/>
        </w:rPr>
      </w:pPr>
      <w:r>
        <w:rPr>
          <w:rFonts w:asciiTheme="minorHAnsi" w:hAnsiTheme="minorHAnsi" w:cstheme="minorHAnsi"/>
          <w:bCs/>
          <w:sz w:val="22"/>
          <w:szCs w:val="22"/>
        </w:rPr>
        <w:t xml:space="preserve">All stormwater management facilities </w:t>
      </w:r>
      <w:bookmarkEnd w:id="22"/>
      <w:r>
        <w:rPr>
          <w:rFonts w:asciiTheme="minorHAnsi" w:hAnsiTheme="minorHAnsi" w:cstheme="minorHAnsi"/>
          <w:bCs/>
          <w:sz w:val="22"/>
          <w:szCs w:val="22"/>
        </w:rPr>
        <w:t xml:space="preserve">located on the site shall have both a designated access location as well as a maintenance easement.  Refer to the </w:t>
      </w:r>
      <w:bookmarkStart w:id="23" w:name="_Hlk22814194"/>
      <w:r w:rsidR="0009184E" w:rsidRPr="0009184E">
        <w:rPr>
          <w:rFonts w:asciiTheme="minorHAnsi" w:hAnsiTheme="minorHAnsi" w:cstheme="minorHAnsi"/>
          <w:bCs/>
          <w:sz w:val="22"/>
          <w:szCs w:val="22"/>
        </w:rPr>
        <w:t xml:space="preserve">Maintenance Site Plan located in </w:t>
      </w:r>
      <w:r w:rsidR="0009184E" w:rsidRPr="0009184E">
        <w:rPr>
          <w:rFonts w:asciiTheme="minorHAnsi" w:hAnsiTheme="minorHAnsi" w:cstheme="minorHAnsi"/>
          <w:bCs/>
          <w:sz w:val="22"/>
          <w:szCs w:val="22"/>
          <w:highlight w:val="yellow"/>
        </w:rPr>
        <w:t>Appendix C (verify this location and name of plan is correct)</w:t>
      </w:r>
      <w:r>
        <w:rPr>
          <w:rFonts w:asciiTheme="minorHAnsi" w:hAnsiTheme="minorHAnsi" w:cstheme="minorHAnsi"/>
          <w:bCs/>
          <w:sz w:val="22"/>
          <w:szCs w:val="22"/>
        </w:rPr>
        <w:t xml:space="preserve"> </w:t>
      </w:r>
      <w:bookmarkEnd w:id="23"/>
      <w:r>
        <w:rPr>
          <w:rFonts w:asciiTheme="minorHAnsi" w:hAnsiTheme="minorHAnsi" w:cstheme="minorHAnsi"/>
          <w:bCs/>
          <w:sz w:val="22"/>
          <w:szCs w:val="22"/>
        </w:rPr>
        <w:t>for access and easement locations.</w:t>
      </w:r>
    </w:p>
    <w:p w14:paraId="782F1F05" w14:textId="0C18DA77" w:rsidR="00BD5B7A" w:rsidRDefault="00BD5B7A" w:rsidP="00BD5B7A">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24" w:name="_Toc22814071"/>
      <w:bookmarkStart w:id="25" w:name="_Hlk17816808"/>
      <w:r>
        <w:rPr>
          <w:rFonts w:asciiTheme="majorHAnsi" w:eastAsiaTheme="majorEastAsia" w:hAnsiTheme="majorHAnsi" w:cstheme="majorBidi"/>
          <w:color w:val="365F91" w:themeColor="accent1" w:themeShade="BF"/>
          <w:sz w:val="24"/>
          <w:szCs w:val="24"/>
        </w:rPr>
        <w:t>Section 2.5:  Safety</w:t>
      </w:r>
      <w:bookmarkEnd w:id="24"/>
    </w:p>
    <w:bookmarkEnd w:id="25"/>
    <w:p w14:paraId="42C60797" w14:textId="77777777" w:rsidR="00BD5B7A" w:rsidRDefault="00BD5B7A" w:rsidP="005020D5">
      <w:pPr>
        <w:pStyle w:val="BodyText"/>
        <w:spacing w:before="8"/>
        <w:jc w:val="both"/>
        <w:rPr>
          <w:rFonts w:asciiTheme="minorHAnsi" w:hAnsiTheme="minorHAnsi" w:cstheme="minorHAnsi"/>
          <w:bCs/>
          <w:sz w:val="22"/>
          <w:szCs w:val="22"/>
        </w:rPr>
      </w:pPr>
      <w:r>
        <w:rPr>
          <w:rFonts w:asciiTheme="minorHAnsi" w:hAnsiTheme="minorHAnsi" w:cstheme="minorHAnsi"/>
          <w:bCs/>
          <w:sz w:val="22"/>
          <w:szCs w:val="22"/>
        </w:rPr>
        <w:t>Always keep safety considerations at the forefront of inspection procedures.  Hazards should be anticipated and avoided.  Never enter a confined space (outlet structure, manhole, etc.) without proper training or equipment.  A confined space should never be entered without at least one additional person present.</w:t>
      </w:r>
    </w:p>
    <w:p w14:paraId="421E0099" w14:textId="77777777" w:rsidR="00BD5B7A" w:rsidRDefault="00BD5B7A" w:rsidP="005020D5">
      <w:pPr>
        <w:pStyle w:val="BodyText"/>
        <w:spacing w:before="8"/>
        <w:jc w:val="both"/>
        <w:rPr>
          <w:rFonts w:asciiTheme="minorHAnsi" w:hAnsiTheme="minorHAnsi" w:cstheme="minorHAnsi"/>
          <w:bCs/>
          <w:sz w:val="22"/>
          <w:szCs w:val="22"/>
        </w:rPr>
      </w:pPr>
    </w:p>
    <w:p w14:paraId="1409D822" w14:textId="77777777" w:rsidR="00BD5B7A" w:rsidRDefault="00BD5B7A" w:rsidP="005020D5">
      <w:pPr>
        <w:pStyle w:val="BodyText"/>
        <w:spacing w:before="8"/>
        <w:jc w:val="both"/>
        <w:rPr>
          <w:rFonts w:asciiTheme="minorHAnsi" w:hAnsiTheme="minorHAnsi" w:cstheme="minorHAnsi"/>
          <w:bCs/>
          <w:sz w:val="22"/>
          <w:szCs w:val="22"/>
        </w:rPr>
      </w:pPr>
      <w:r>
        <w:rPr>
          <w:rFonts w:asciiTheme="minorHAnsi" w:hAnsiTheme="minorHAnsi" w:cstheme="minorHAnsi"/>
          <w:bCs/>
          <w:sz w:val="22"/>
          <w:szCs w:val="22"/>
        </w:rPr>
        <w:t>If a toxic or flammable substance is discovered, leave the immediate area and call 911.</w:t>
      </w:r>
    </w:p>
    <w:p w14:paraId="58B54F11" w14:textId="77777777" w:rsidR="00BD5B7A" w:rsidRDefault="00BD5B7A" w:rsidP="005020D5">
      <w:pPr>
        <w:pStyle w:val="BodyText"/>
        <w:spacing w:before="8"/>
        <w:jc w:val="both"/>
        <w:rPr>
          <w:rFonts w:asciiTheme="minorHAnsi" w:hAnsiTheme="minorHAnsi" w:cstheme="minorHAnsi"/>
          <w:bCs/>
          <w:sz w:val="22"/>
          <w:szCs w:val="22"/>
        </w:rPr>
      </w:pPr>
    </w:p>
    <w:p w14:paraId="3EA71A4A" w14:textId="77777777" w:rsidR="00BD5B7A" w:rsidRDefault="00BD5B7A" w:rsidP="005020D5">
      <w:pPr>
        <w:pStyle w:val="BodyText"/>
        <w:spacing w:before="8"/>
        <w:jc w:val="both"/>
        <w:rPr>
          <w:rFonts w:asciiTheme="minorHAnsi" w:hAnsiTheme="minorHAnsi" w:cstheme="minorHAnsi"/>
          <w:bCs/>
          <w:sz w:val="22"/>
          <w:szCs w:val="22"/>
        </w:rPr>
      </w:pPr>
      <w:r>
        <w:rPr>
          <w:rFonts w:asciiTheme="minorHAnsi" w:hAnsiTheme="minorHAnsi" w:cstheme="minorHAnsi"/>
          <w:bCs/>
          <w:sz w:val="22"/>
          <w:szCs w:val="22"/>
        </w:rPr>
        <w:t>Potentially dangerous (i.e. fuel, chemicals, hazardous materials) substances found in the area must be referred to the local Sheriff’s Office immediately for response by the Hazardous Materials Unit.  The emergency contact number is 911.</w:t>
      </w:r>
    </w:p>
    <w:p w14:paraId="2BA85DEE" w14:textId="77777777" w:rsidR="00BD5B7A" w:rsidRDefault="00BD5B7A" w:rsidP="005020D5">
      <w:pPr>
        <w:pStyle w:val="BodyText"/>
        <w:spacing w:before="8"/>
        <w:jc w:val="both"/>
        <w:rPr>
          <w:rFonts w:asciiTheme="minorHAnsi" w:hAnsiTheme="minorHAnsi" w:cstheme="minorHAnsi"/>
          <w:bCs/>
          <w:sz w:val="22"/>
          <w:szCs w:val="22"/>
        </w:rPr>
      </w:pPr>
    </w:p>
    <w:p w14:paraId="75282D27" w14:textId="77777777" w:rsidR="00BD5B7A" w:rsidRDefault="00BD5B7A" w:rsidP="005020D5">
      <w:pPr>
        <w:pStyle w:val="BodyText"/>
        <w:spacing w:before="8"/>
        <w:jc w:val="both"/>
        <w:rPr>
          <w:rFonts w:asciiTheme="minorHAnsi" w:hAnsiTheme="minorHAnsi" w:cstheme="minorHAnsi"/>
          <w:bCs/>
          <w:sz w:val="22"/>
          <w:szCs w:val="22"/>
        </w:rPr>
      </w:pPr>
      <w:r>
        <w:rPr>
          <w:rFonts w:asciiTheme="minorHAnsi" w:hAnsiTheme="minorHAnsi" w:cstheme="minorHAnsi"/>
          <w:bCs/>
          <w:sz w:val="22"/>
          <w:szCs w:val="22"/>
        </w:rPr>
        <w:t>Vertical drops may be encountered in areas located within and around the facility.  Avoid walking on top of retaining walls or other structures that have a significant vertical drop.  If a vertical drop is identified within the facility that is greater than 48” in height, make the appropriate note/comment on the maintenance inspection form.</w:t>
      </w:r>
    </w:p>
    <w:p w14:paraId="21592C21" w14:textId="77777777" w:rsidR="00BD5B7A" w:rsidRDefault="00BD5B7A" w:rsidP="005020D5">
      <w:pPr>
        <w:pStyle w:val="BodyText"/>
        <w:spacing w:before="8"/>
        <w:jc w:val="both"/>
        <w:rPr>
          <w:rFonts w:asciiTheme="minorHAnsi" w:hAnsiTheme="minorHAnsi" w:cstheme="minorHAnsi"/>
          <w:bCs/>
          <w:sz w:val="22"/>
          <w:szCs w:val="22"/>
        </w:rPr>
      </w:pPr>
    </w:p>
    <w:p w14:paraId="74FEA44F" w14:textId="77777777" w:rsidR="00BD5B7A" w:rsidRPr="00683F33" w:rsidRDefault="00BD5B7A" w:rsidP="005020D5">
      <w:pPr>
        <w:pStyle w:val="BodyText"/>
        <w:spacing w:before="8"/>
        <w:jc w:val="both"/>
        <w:rPr>
          <w:rFonts w:asciiTheme="minorHAnsi" w:hAnsiTheme="minorHAnsi" w:cstheme="minorHAnsi"/>
          <w:b/>
          <w:sz w:val="22"/>
          <w:szCs w:val="22"/>
        </w:rPr>
      </w:pPr>
      <w:r w:rsidRPr="00683F33">
        <w:rPr>
          <w:rFonts w:asciiTheme="minorHAnsi" w:hAnsiTheme="minorHAnsi" w:cstheme="minorHAnsi"/>
          <w:b/>
          <w:sz w:val="22"/>
          <w:szCs w:val="22"/>
        </w:rPr>
        <w:lastRenderedPageBreak/>
        <w:t>If any hazard is found within the facility area that poses an immediate threat to public safety, contact the Sheriff’s Office immediately.</w:t>
      </w:r>
    </w:p>
    <w:p w14:paraId="5832E627" w14:textId="25C605E9" w:rsidR="00BD5B7A" w:rsidRDefault="00BD5B7A" w:rsidP="00BD5B7A">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26" w:name="_Toc22814072"/>
      <w:r>
        <w:rPr>
          <w:rFonts w:asciiTheme="majorHAnsi" w:eastAsiaTheme="majorEastAsia" w:hAnsiTheme="majorHAnsi" w:cstheme="majorBidi"/>
          <w:color w:val="365F91" w:themeColor="accent1" w:themeShade="BF"/>
          <w:sz w:val="24"/>
          <w:szCs w:val="24"/>
        </w:rPr>
        <w:t>Section 2.6:  Field Inspection Equipment</w:t>
      </w:r>
      <w:bookmarkEnd w:id="26"/>
    </w:p>
    <w:p w14:paraId="33B442A1" w14:textId="77777777" w:rsidR="00BD5B7A" w:rsidRDefault="00BD5B7A" w:rsidP="005020D5">
      <w:pPr>
        <w:pStyle w:val="BodyText"/>
        <w:spacing w:before="8"/>
        <w:jc w:val="both"/>
        <w:rPr>
          <w:rFonts w:asciiTheme="minorHAnsi" w:hAnsiTheme="minorHAnsi" w:cstheme="minorHAnsi"/>
          <w:bCs/>
          <w:sz w:val="22"/>
          <w:szCs w:val="22"/>
        </w:rPr>
      </w:pPr>
      <w:r>
        <w:rPr>
          <w:rFonts w:asciiTheme="minorHAnsi" w:hAnsiTheme="minorHAnsi" w:cstheme="minorHAnsi"/>
          <w:bCs/>
          <w:sz w:val="22"/>
          <w:szCs w:val="22"/>
        </w:rPr>
        <w:t>It is imperative that the appropriate equipment is taken to the field with the inspector(s).  This is to ensure the safety of the inspector and allow the inspections to be performed as efficiently as possible.  Below is a list of the equipment that may be necessary to perform the inspections of all Permanent Stormwater Control Measure Facilities:</w:t>
      </w:r>
    </w:p>
    <w:p w14:paraId="256CF9E0" w14:textId="58BF45A7" w:rsidR="00BD5B7A" w:rsidRDefault="00BD5B7A" w:rsidP="00440BE4">
      <w:pPr>
        <w:pStyle w:val="BodyText"/>
        <w:numPr>
          <w:ilvl w:val="0"/>
          <w:numId w:val="9"/>
        </w:numPr>
        <w:spacing w:before="8"/>
        <w:ind w:left="630" w:hanging="270"/>
        <w:jc w:val="both"/>
        <w:rPr>
          <w:rFonts w:asciiTheme="minorHAnsi" w:hAnsiTheme="minorHAnsi" w:cstheme="minorHAnsi"/>
          <w:bCs/>
          <w:sz w:val="22"/>
          <w:szCs w:val="22"/>
        </w:rPr>
      </w:pPr>
      <w:r>
        <w:rPr>
          <w:rFonts w:asciiTheme="minorHAnsi" w:hAnsiTheme="minorHAnsi" w:cstheme="minorHAnsi"/>
          <w:bCs/>
          <w:sz w:val="22"/>
          <w:szCs w:val="22"/>
        </w:rPr>
        <w:t>Protective clothing and boots</w:t>
      </w:r>
    </w:p>
    <w:p w14:paraId="60BAC29E" w14:textId="3CDFF5A1" w:rsidR="00BD5B7A" w:rsidRDefault="00BD5B7A" w:rsidP="00440BE4">
      <w:pPr>
        <w:pStyle w:val="BodyText"/>
        <w:numPr>
          <w:ilvl w:val="0"/>
          <w:numId w:val="9"/>
        </w:numPr>
        <w:spacing w:before="8"/>
        <w:ind w:left="630" w:hanging="270"/>
        <w:jc w:val="both"/>
        <w:rPr>
          <w:rFonts w:asciiTheme="minorHAnsi" w:hAnsiTheme="minorHAnsi" w:cstheme="minorHAnsi"/>
          <w:bCs/>
          <w:sz w:val="22"/>
          <w:szCs w:val="22"/>
        </w:rPr>
      </w:pPr>
      <w:r>
        <w:rPr>
          <w:rFonts w:asciiTheme="minorHAnsi" w:hAnsiTheme="minorHAnsi" w:cstheme="minorHAnsi"/>
          <w:bCs/>
          <w:sz w:val="22"/>
          <w:szCs w:val="22"/>
        </w:rPr>
        <w:t>Safety equipment (vest, hard hat, confined space entry equipment)</w:t>
      </w:r>
    </w:p>
    <w:p w14:paraId="77C902BC" w14:textId="76DEF2C8" w:rsidR="00BD5B7A" w:rsidRDefault="00BD5B7A" w:rsidP="00440BE4">
      <w:pPr>
        <w:pStyle w:val="BodyText"/>
        <w:numPr>
          <w:ilvl w:val="0"/>
          <w:numId w:val="9"/>
        </w:numPr>
        <w:spacing w:before="8"/>
        <w:ind w:left="630" w:hanging="270"/>
        <w:jc w:val="both"/>
        <w:rPr>
          <w:rFonts w:asciiTheme="minorHAnsi" w:hAnsiTheme="minorHAnsi" w:cstheme="minorHAnsi"/>
          <w:bCs/>
          <w:sz w:val="22"/>
          <w:szCs w:val="22"/>
        </w:rPr>
      </w:pPr>
      <w:r>
        <w:rPr>
          <w:rFonts w:asciiTheme="minorHAnsi" w:hAnsiTheme="minorHAnsi" w:cstheme="minorHAnsi"/>
          <w:bCs/>
          <w:sz w:val="22"/>
          <w:szCs w:val="22"/>
        </w:rPr>
        <w:t>Communication equipment</w:t>
      </w:r>
    </w:p>
    <w:p w14:paraId="757AD03E" w14:textId="6214E5EE" w:rsidR="00BD5B7A" w:rsidRDefault="00BD5B7A" w:rsidP="00440BE4">
      <w:pPr>
        <w:pStyle w:val="BodyText"/>
        <w:numPr>
          <w:ilvl w:val="0"/>
          <w:numId w:val="9"/>
        </w:numPr>
        <w:spacing w:before="8"/>
        <w:ind w:left="630" w:hanging="270"/>
        <w:jc w:val="both"/>
        <w:rPr>
          <w:rFonts w:asciiTheme="minorHAnsi" w:hAnsiTheme="minorHAnsi" w:cstheme="minorHAnsi"/>
          <w:bCs/>
          <w:sz w:val="22"/>
          <w:szCs w:val="22"/>
        </w:rPr>
      </w:pPr>
      <w:r>
        <w:rPr>
          <w:rFonts w:asciiTheme="minorHAnsi" w:hAnsiTheme="minorHAnsi" w:cstheme="minorHAnsi"/>
          <w:bCs/>
          <w:sz w:val="22"/>
          <w:szCs w:val="22"/>
        </w:rPr>
        <w:t>Operation and Maintenance Manual for the site including stormwater management facility location maps</w:t>
      </w:r>
    </w:p>
    <w:p w14:paraId="0393D4BC" w14:textId="56C5BE4A" w:rsidR="00BD5B7A" w:rsidRDefault="00BD5B7A" w:rsidP="00440BE4">
      <w:pPr>
        <w:pStyle w:val="BodyText"/>
        <w:numPr>
          <w:ilvl w:val="0"/>
          <w:numId w:val="9"/>
        </w:numPr>
        <w:spacing w:before="8"/>
        <w:ind w:left="630" w:hanging="270"/>
        <w:jc w:val="both"/>
        <w:rPr>
          <w:rFonts w:asciiTheme="minorHAnsi" w:hAnsiTheme="minorHAnsi" w:cstheme="minorHAnsi"/>
          <w:bCs/>
          <w:sz w:val="22"/>
          <w:szCs w:val="22"/>
        </w:rPr>
      </w:pPr>
      <w:r>
        <w:rPr>
          <w:rFonts w:asciiTheme="minorHAnsi" w:hAnsiTheme="minorHAnsi" w:cstheme="minorHAnsi"/>
          <w:bCs/>
          <w:sz w:val="22"/>
          <w:szCs w:val="22"/>
        </w:rPr>
        <w:t>Clipboard</w:t>
      </w:r>
    </w:p>
    <w:p w14:paraId="5954EDA9" w14:textId="3A440E9E" w:rsidR="00BD5B7A" w:rsidRDefault="00BD5B7A" w:rsidP="00440BE4">
      <w:pPr>
        <w:pStyle w:val="BodyText"/>
        <w:numPr>
          <w:ilvl w:val="0"/>
          <w:numId w:val="9"/>
        </w:numPr>
        <w:spacing w:before="8"/>
        <w:ind w:left="630" w:hanging="270"/>
        <w:jc w:val="both"/>
        <w:rPr>
          <w:rFonts w:asciiTheme="minorHAnsi" w:hAnsiTheme="minorHAnsi" w:cstheme="minorHAnsi"/>
          <w:bCs/>
          <w:sz w:val="22"/>
          <w:szCs w:val="22"/>
        </w:rPr>
      </w:pPr>
      <w:r>
        <w:rPr>
          <w:rFonts w:asciiTheme="minorHAnsi" w:hAnsiTheme="minorHAnsi" w:cstheme="minorHAnsi"/>
          <w:bCs/>
          <w:sz w:val="22"/>
          <w:szCs w:val="22"/>
        </w:rPr>
        <w:t xml:space="preserve">Inspection </w:t>
      </w:r>
      <w:r w:rsidR="004E75D7">
        <w:rPr>
          <w:rFonts w:asciiTheme="minorHAnsi" w:hAnsiTheme="minorHAnsi" w:cstheme="minorHAnsi"/>
          <w:bCs/>
          <w:sz w:val="22"/>
          <w:szCs w:val="22"/>
        </w:rPr>
        <w:t>checklist and form</w:t>
      </w:r>
      <w:r>
        <w:rPr>
          <w:rFonts w:asciiTheme="minorHAnsi" w:hAnsiTheme="minorHAnsi" w:cstheme="minorHAnsi"/>
          <w:bCs/>
          <w:sz w:val="22"/>
          <w:szCs w:val="22"/>
        </w:rPr>
        <w:t xml:space="preserve"> (</w:t>
      </w:r>
      <w:r w:rsidRPr="006F27B5">
        <w:rPr>
          <w:rFonts w:asciiTheme="minorHAnsi" w:hAnsiTheme="minorHAnsi" w:cstheme="minorHAnsi"/>
          <w:bCs/>
          <w:sz w:val="22"/>
          <w:szCs w:val="22"/>
          <w:highlight w:val="yellow"/>
        </w:rPr>
        <w:t>See Appendix</w:t>
      </w:r>
      <w:r w:rsidR="00232D0D">
        <w:rPr>
          <w:rFonts w:asciiTheme="minorHAnsi" w:hAnsiTheme="minorHAnsi" w:cstheme="minorHAnsi"/>
          <w:bCs/>
          <w:sz w:val="22"/>
          <w:szCs w:val="22"/>
          <w:highlight w:val="yellow"/>
        </w:rPr>
        <w:t xml:space="preserve"> B </w:t>
      </w:r>
      <w:r w:rsidR="00232D0D" w:rsidRPr="00232D0D">
        <w:rPr>
          <w:rFonts w:asciiTheme="minorHAnsi" w:hAnsiTheme="minorHAnsi" w:cstheme="minorHAnsi"/>
          <w:bCs/>
          <w:sz w:val="22"/>
          <w:szCs w:val="22"/>
          <w:highlight w:val="yellow"/>
        </w:rPr>
        <w:t>(verify this location is correct)</w:t>
      </w:r>
      <w:r w:rsidRPr="00232D0D">
        <w:rPr>
          <w:rFonts w:asciiTheme="minorHAnsi" w:hAnsiTheme="minorHAnsi" w:cstheme="minorHAnsi"/>
          <w:bCs/>
          <w:sz w:val="22"/>
          <w:szCs w:val="22"/>
          <w:highlight w:val="yellow"/>
        </w:rPr>
        <w:t>)</w:t>
      </w:r>
    </w:p>
    <w:p w14:paraId="2A2E6388" w14:textId="2D93979D" w:rsidR="00BD5B7A" w:rsidRDefault="00BD5B7A" w:rsidP="00440BE4">
      <w:pPr>
        <w:pStyle w:val="BodyText"/>
        <w:numPr>
          <w:ilvl w:val="0"/>
          <w:numId w:val="9"/>
        </w:numPr>
        <w:spacing w:before="8"/>
        <w:ind w:left="630" w:hanging="270"/>
        <w:jc w:val="both"/>
        <w:rPr>
          <w:rFonts w:asciiTheme="minorHAnsi" w:hAnsiTheme="minorHAnsi" w:cstheme="minorHAnsi"/>
          <w:bCs/>
          <w:sz w:val="22"/>
          <w:szCs w:val="22"/>
        </w:rPr>
      </w:pPr>
      <w:r>
        <w:rPr>
          <w:rFonts w:asciiTheme="minorHAnsi" w:hAnsiTheme="minorHAnsi" w:cstheme="minorHAnsi"/>
          <w:bCs/>
          <w:sz w:val="22"/>
          <w:szCs w:val="22"/>
        </w:rPr>
        <w:t>Manhole Lid Remover</w:t>
      </w:r>
    </w:p>
    <w:p w14:paraId="50AD2AE7" w14:textId="3A28D50D" w:rsidR="00BD5B7A" w:rsidRDefault="00BD5B7A" w:rsidP="00440BE4">
      <w:pPr>
        <w:pStyle w:val="BodyText"/>
        <w:numPr>
          <w:ilvl w:val="0"/>
          <w:numId w:val="9"/>
        </w:numPr>
        <w:spacing w:before="8"/>
        <w:ind w:left="630" w:hanging="270"/>
        <w:jc w:val="both"/>
        <w:rPr>
          <w:rFonts w:asciiTheme="minorHAnsi" w:hAnsiTheme="minorHAnsi" w:cstheme="minorHAnsi"/>
          <w:bCs/>
          <w:sz w:val="22"/>
          <w:szCs w:val="22"/>
        </w:rPr>
      </w:pPr>
      <w:r>
        <w:rPr>
          <w:rFonts w:asciiTheme="minorHAnsi" w:hAnsiTheme="minorHAnsi" w:cstheme="minorHAnsi"/>
          <w:bCs/>
          <w:sz w:val="22"/>
          <w:szCs w:val="22"/>
        </w:rPr>
        <w:t>Shovel</w:t>
      </w:r>
    </w:p>
    <w:p w14:paraId="4B821728" w14:textId="77777777" w:rsidR="00AF5C45" w:rsidRDefault="00AF5C45" w:rsidP="00AF5C45">
      <w:pPr>
        <w:pStyle w:val="BodyText"/>
        <w:spacing w:before="8"/>
        <w:ind w:left="720"/>
        <w:jc w:val="both"/>
        <w:rPr>
          <w:rFonts w:asciiTheme="minorHAnsi" w:hAnsiTheme="minorHAnsi" w:cstheme="minorHAnsi"/>
          <w:bCs/>
          <w:sz w:val="22"/>
          <w:szCs w:val="22"/>
        </w:rPr>
      </w:pPr>
    </w:p>
    <w:p w14:paraId="1E53B93C" w14:textId="77777777" w:rsidR="00BD5B7A" w:rsidRDefault="00BD5B7A" w:rsidP="005020D5">
      <w:pPr>
        <w:pStyle w:val="BodyText"/>
        <w:spacing w:before="8"/>
        <w:jc w:val="both"/>
        <w:rPr>
          <w:rFonts w:asciiTheme="minorHAnsi" w:hAnsiTheme="minorHAnsi" w:cstheme="minorHAnsi"/>
          <w:bCs/>
          <w:sz w:val="22"/>
          <w:szCs w:val="22"/>
        </w:rPr>
      </w:pPr>
      <w:r>
        <w:rPr>
          <w:rFonts w:asciiTheme="minorHAnsi" w:hAnsiTheme="minorHAnsi" w:cstheme="minorHAnsi"/>
          <w:bCs/>
          <w:sz w:val="22"/>
          <w:szCs w:val="22"/>
        </w:rPr>
        <w:t>Some of the items identified above need not be carried by the inspector (manhole lid remover, shovel, and confined space entry equipment).  However, this equipment should be available in the vehicle driven to the site.</w:t>
      </w:r>
    </w:p>
    <w:p w14:paraId="0CF5FA0F" w14:textId="0D87E18C" w:rsidR="00BD5B7A" w:rsidRDefault="00BD5B7A" w:rsidP="00BD5B7A">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27" w:name="_Toc22814073"/>
      <w:bookmarkStart w:id="28" w:name="_Hlk17969502"/>
      <w:r>
        <w:rPr>
          <w:rFonts w:asciiTheme="majorHAnsi" w:eastAsiaTheme="majorEastAsia" w:hAnsiTheme="majorHAnsi" w:cstheme="majorBidi"/>
          <w:color w:val="365F91" w:themeColor="accent1" w:themeShade="BF"/>
          <w:sz w:val="24"/>
          <w:szCs w:val="24"/>
        </w:rPr>
        <w:t>Section 2.7:  Inspecting Permanent Stormwater Control Measure Facilities</w:t>
      </w:r>
      <w:bookmarkEnd w:id="27"/>
    </w:p>
    <w:bookmarkEnd w:id="28"/>
    <w:p w14:paraId="5386BAF5" w14:textId="77777777" w:rsidR="00BD5B7A" w:rsidRDefault="00BD5B7A" w:rsidP="005020D5">
      <w:pPr>
        <w:pStyle w:val="BodyText"/>
        <w:spacing w:before="8"/>
        <w:jc w:val="both"/>
        <w:rPr>
          <w:rFonts w:asciiTheme="minorHAnsi" w:hAnsiTheme="minorHAnsi" w:cstheme="minorHAnsi"/>
          <w:bCs/>
          <w:sz w:val="22"/>
          <w:szCs w:val="22"/>
        </w:rPr>
      </w:pPr>
      <w:r>
        <w:rPr>
          <w:rFonts w:asciiTheme="minorHAnsi" w:hAnsiTheme="minorHAnsi" w:cstheme="minorHAnsi"/>
          <w:bCs/>
          <w:sz w:val="22"/>
          <w:szCs w:val="22"/>
        </w:rPr>
        <w:t>The quality of stormwater entering the waters of the state relies heavily on the proper operation and maintenance of permanent stormwater control measures.  The facilities must be periodically inspected to ensure that they function as designed.  The inspection will determine the appropriate maintenance that is required for the facility.</w:t>
      </w:r>
    </w:p>
    <w:p w14:paraId="72BF3AF8" w14:textId="2DFC7145" w:rsidR="00BD5B7A" w:rsidRDefault="00BD5B7A" w:rsidP="00440BE4">
      <w:pPr>
        <w:pStyle w:val="BodyText"/>
        <w:numPr>
          <w:ilvl w:val="0"/>
          <w:numId w:val="15"/>
        </w:numPr>
        <w:spacing w:before="8"/>
        <w:jc w:val="both"/>
        <w:rPr>
          <w:rFonts w:asciiTheme="minorHAnsi" w:hAnsiTheme="minorHAnsi" w:cstheme="minorHAnsi"/>
          <w:bCs/>
          <w:sz w:val="22"/>
          <w:szCs w:val="22"/>
        </w:rPr>
      </w:pPr>
      <w:r w:rsidRPr="008A49CE">
        <w:rPr>
          <w:rFonts w:asciiTheme="minorHAnsi" w:hAnsiTheme="minorHAnsi" w:cstheme="minorHAnsi"/>
          <w:bCs/>
          <w:sz w:val="22"/>
          <w:szCs w:val="22"/>
        </w:rPr>
        <w:t>Inspection Procedures</w:t>
      </w:r>
    </w:p>
    <w:p w14:paraId="2D462080" w14:textId="645E6235" w:rsidR="00BD5B7A" w:rsidRPr="008A49CE" w:rsidRDefault="00BD5B7A" w:rsidP="00440BE4">
      <w:pPr>
        <w:pStyle w:val="BodyText"/>
        <w:numPr>
          <w:ilvl w:val="1"/>
          <w:numId w:val="15"/>
        </w:numPr>
        <w:spacing w:before="8"/>
        <w:jc w:val="both"/>
        <w:rPr>
          <w:rFonts w:asciiTheme="minorHAnsi" w:hAnsiTheme="minorHAnsi" w:cstheme="minorHAnsi"/>
          <w:bCs/>
          <w:sz w:val="22"/>
          <w:szCs w:val="22"/>
        </w:rPr>
      </w:pPr>
      <w:r w:rsidRPr="008A49CE">
        <w:rPr>
          <w:rFonts w:asciiTheme="minorHAnsi" w:hAnsiTheme="minorHAnsi" w:cstheme="minorHAnsi"/>
          <w:bCs/>
          <w:sz w:val="22"/>
          <w:szCs w:val="22"/>
        </w:rPr>
        <w:t xml:space="preserve">All stormwater management facilities should be inspected at a minimum of once per year.  Inspections should follow the Standard Operating Procedures in Section </w:t>
      </w:r>
      <w:r w:rsidR="005F76B4" w:rsidRPr="008A49CE">
        <w:rPr>
          <w:rFonts w:asciiTheme="minorHAnsi" w:hAnsiTheme="minorHAnsi" w:cstheme="minorHAnsi"/>
          <w:bCs/>
          <w:sz w:val="22"/>
          <w:szCs w:val="22"/>
        </w:rPr>
        <w:t>3</w:t>
      </w:r>
      <w:r w:rsidRPr="008A49CE">
        <w:rPr>
          <w:rFonts w:asciiTheme="minorHAnsi" w:hAnsiTheme="minorHAnsi" w:cstheme="minorHAnsi"/>
          <w:bCs/>
          <w:sz w:val="22"/>
          <w:szCs w:val="22"/>
        </w:rPr>
        <w:t>.</w:t>
      </w:r>
    </w:p>
    <w:p w14:paraId="76599142" w14:textId="4D83561E" w:rsidR="00BD5B7A" w:rsidRDefault="00BD5B7A" w:rsidP="00440BE4">
      <w:pPr>
        <w:pStyle w:val="BodyText"/>
        <w:numPr>
          <w:ilvl w:val="0"/>
          <w:numId w:val="15"/>
        </w:numPr>
        <w:spacing w:before="8"/>
        <w:jc w:val="both"/>
        <w:rPr>
          <w:rFonts w:asciiTheme="minorHAnsi" w:hAnsiTheme="minorHAnsi" w:cstheme="minorHAnsi"/>
          <w:bCs/>
          <w:sz w:val="22"/>
          <w:szCs w:val="22"/>
        </w:rPr>
      </w:pPr>
      <w:r>
        <w:rPr>
          <w:rFonts w:asciiTheme="minorHAnsi" w:hAnsiTheme="minorHAnsi" w:cstheme="minorHAnsi"/>
          <w:bCs/>
          <w:sz w:val="22"/>
          <w:szCs w:val="22"/>
        </w:rPr>
        <w:t>Inspection Report</w:t>
      </w:r>
    </w:p>
    <w:p w14:paraId="65268B1C" w14:textId="63DAD2B9" w:rsidR="00BD5B7A" w:rsidRPr="008A49CE" w:rsidRDefault="00BD5B7A" w:rsidP="00440BE4">
      <w:pPr>
        <w:pStyle w:val="BodyText"/>
        <w:numPr>
          <w:ilvl w:val="1"/>
          <w:numId w:val="15"/>
        </w:numPr>
        <w:spacing w:before="8"/>
        <w:jc w:val="both"/>
        <w:rPr>
          <w:rFonts w:asciiTheme="minorHAnsi" w:hAnsiTheme="minorHAnsi" w:cstheme="minorHAnsi"/>
          <w:bCs/>
          <w:sz w:val="22"/>
          <w:szCs w:val="22"/>
        </w:rPr>
      </w:pPr>
      <w:r w:rsidRPr="008A49CE">
        <w:rPr>
          <w:rFonts w:asciiTheme="minorHAnsi" w:hAnsiTheme="minorHAnsi" w:cstheme="minorHAnsi"/>
          <w:bCs/>
          <w:sz w:val="22"/>
          <w:szCs w:val="22"/>
        </w:rPr>
        <w:t>The person(s) conducting the inspection activities sh</w:t>
      </w:r>
      <w:r w:rsidR="00381DCA">
        <w:rPr>
          <w:rFonts w:asciiTheme="minorHAnsi" w:hAnsiTheme="minorHAnsi" w:cstheme="minorHAnsi"/>
          <w:bCs/>
          <w:sz w:val="22"/>
          <w:szCs w:val="22"/>
        </w:rPr>
        <w:t>ould</w:t>
      </w:r>
      <w:r w:rsidRPr="008A49CE">
        <w:rPr>
          <w:rFonts w:asciiTheme="minorHAnsi" w:hAnsiTheme="minorHAnsi" w:cstheme="minorHAnsi"/>
          <w:bCs/>
          <w:sz w:val="22"/>
          <w:szCs w:val="22"/>
        </w:rPr>
        <w:t xml:space="preserve"> complete the </w:t>
      </w:r>
      <w:bookmarkStart w:id="29" w:name="_Hlk18400137"/>
      <w:r w:rsidRPr="008A49CE">
        <w:rPr>
          <w:rFonts w:asciiTheme="minorHAnsi" w:hAnsiTheme="minorHAnsi" w:cstheme="minorHAnsi"/>
          <w:bCs/>
          <w:sz w:val="22"/>
          <w:szCs w:val="22"/>
        </w:rPr>
        <w:t>PSCM (</w:t>
      </w:r>
      <w:r w:rsidRPr="008A49CE">
        <w:rPr>
          <w:rFonts w:asciiTheme="minorHAnsi" w:eastAsia="Calibri" w:hAnsiTheme="minorHAnsi" w:cstheme="minorHAnsi"/>
          <w:bCs/>
          <w:sz w:val="22"/>
          <w:szCs w:val="22"/>
        </w:rPr>
        <w:t>Permanent Stormwater Control Measure) Owner Annual Inspection Checklist and Maintenance Reporting Form</w:t>
      </w:r>
      <w:bookmarkEnd w:id="29"/>
      <w:r w:rsidRPr="008A49CE">
        <w:rPr>
          <w:rFonts w:asciiTheme="minorHAnsi" w:eastAsia="Calibri" w:hAnsiTheme="minorHAnsi" w:cstheme="minorHAnsi"/>
          <w:bCs/>
          <w:sz w:val="22"/>
          <w:szCs w:val="22"/>
        </w:rPr>
        <w:t xml:space="preserve"> located in </w:t>
      </w:r>
      <w:r w:rsidRPr="00232D0D">
        <w:rPr>
          <w:rFonts w:asciiTheme="minorHAnsi" w:eastAsia="Calibri" w:hAnsiTheme="minorHAnsi" w:cstheme="minorHAnsi"/>
          <w:bCs/>
          <w:sz w:val="22"/>
          <w:szCs w:val="22"/>
          <w:highlight w:val="yellow"/>
        </w:rPr>
        <w:t xml:space="preserve">Appendix </w:t>
      </w:r>
      <w:bookmarkStart w:id="30" w:name="_Hlk22801521"/>
      <w:r w:rsidR="00232D0D" w:rsidRPr="00232D0D">
        <w:rPr>
          <w:rFonts w:asciiTheme="minorHAnsi" w:eastAsia="Calibri" w:hAnsiTheme="minorHAnsi" w:cstheme="minorHAnsi"/>
          <w:bCs/>
          <w:sz w:val="22"/>
          <w:szCs w:val="22"/>
          <w:highlight w:val="yellow"/>
        </w:rPr>
        <w:t>B (verify this location is correct)</w:t>
      </w:r>
      <w:r w:rsidRPr="008A49CE">
        <w:rPr>
          <w:rFonts w:asciiTheme="minorHAnsi" w:eastAsia="Calibri" w:hAnsiTheme="minorHAnsi" w:cstheme="minorHAnsi"/>
          <w:bCs/>
          <w:sz w:val="22"/>
          <w:szCs w:val="22"/>
        </w:rPr>
        <w:t>.</w:t>
      </w:r>
      <w:bookmarkEnd w:id="30"/>
    </w:p>
    <w:p w14:paraId="12B38E03" w14:textId="77777777" w:rsidR="00BD5B7A" w:rsidRDefault="00BD5B7A" w:rsidP="00440BE4">
      <w:pPr>
        <w:pStyle w:val="BodyText"/>
        <w:numPr>
          <w:ilvl w:val="0"/>
          <w:numId w:val="15"/>
        </w:numPr>
        <w:spacing w:before="8"/>
        <w:jc w:val="both"/>
        <w:rPr>
          <w:rFonts w:asciiTheme="minorHAnsi" w:eastAsia="Calibri" w:hAnsiTheme="minorHAnsi" w:cstheme="minorHAnsi"/>
          <w:bCs/>
          <w:sz w:val="22"/>
          <w:szCs w:val="22"/>
        </w:rPr>
      </w:pPr>
      <w:r>
        <w:rPr>
          <w:rFonts w:asciiTheme="minorHAnsi" w:eastAsia="Calibri" w:hAnsiTheme="minorHAnsi" w:cstheme="minorHAnsi"/>
          <w:bCs/>
          <w:sz w:val="22"/>
          <w:szCs w:val="22"/>
        </w:rPr>
        <w:t>Answering “Yes” to any of the questions indicates that corrective action shall be taken.</w:t>
      </w:r>
    </w:p>
    <w:p w14:paraId="0D5BBE98" w14:textId="77777777" w:rsidR="00BD5B7A" w:rsidRDefault="00BD5B7A" w:rsidP="00440BE4">
      <w:pPr>
        <w:pStyle w:val="BodyText"/>
        <w:numPr>
          <w:ilvl w:val="0"/>
          <w:numId w:val="15"/>
        </w:numPr>
        <w:spacing w:before="8"/>
        <w:jc w:val="both"/>
        <w:rPr>
          <w:rFonts w:asciiTheme="minorHAnsi" w:eastAsia="Calibri" w:hAnsiTheme="minorHAnsi" w:cstheme="minorHAnsi"/>
          <w:bCs/>
          <w:sz w:val="22"/>
          <w:szCs w:val="22"/>
        </w:rPr>
      </w:pPr>
      <w:r>
        <w:rPr>
          <w:rFonts w:asciiTheme="minorHAnsi" w:eastAsia="Calibri" w:hAnsiTheme="minorHAnsi" w:cstheme="minorHAnsi"/>
          <w:bCs/>
          <w:sz w:val="22"/>
          <w:szCs w:val="22"/>
        </w:rPr>
        <w:t>Inspection Summary/Additional Comments: Additional explanations to inspection items, and observations about the facility not covered by the form should be recorded.</w:t>
      </w:r>
    </w:p>
    <w:p w14:paraId="13AB74DC" w14:textId="4302F738" w:rsidR="00BD5B7A" w:rsidRDefault="00BD5B7A" w:rsidP="00440BE4">
      <w:pPr>
        <w:pStyle w:val="BodyText"/>
        <w:numPr>
          <w:ilvl w:val="0"/>
          <w:numId w:val="15"/>
        </w:numPr>
        <w:spacing w:before="8"/>
        <w:jc w:val="both"/>
        <w:rPr>
          <w:rFonts w:asciiTheme="minorHAnsi" w:eastAsia="Calibri" w:hAnsiTheme="minorHAnsi" w:cstheme="minorHAnsi"/>
          <w:bCs/>
          <w:sz w:val="22"/>
          <w:szCs w:val="22"/>
        </w:rPr>
      </w:pPr>
      <w:r>
        <w:rPr>
          <w:rFonts w:asciiTheme="minorHAnsi" w:eastAsia="Calibri" w:hAnsiTheme="minorHAnsi" w:cstheme="minorHAnsi"/>
          <w:bCs/>
          <w:sz w:val="22"/>
          <w:szCs w:val="22"/>
        </w:rPr>
        <w:t>The person(s) inspecting the site and the property owner shall sign the inspection form verifying the inspection and required maintenance has been completed.  The form sh</w:t>
      </w:r>
      <w:r w:rsidR="00381DCA">
        <w:rPr>
          <w:rFonts w:asciiTheme="minorHAnsi" w:eastAsia="Calibri" w:hAnsiTheme="minorHAnsi" w:cstheme="minorHAnsi"/>
          <w:bCs/>
          <w:sz w:val="22"/>
          <w:szCs w:val="22"/>
        </w:rPr>
        <w:t>ou</w:t>
      </w:r>
      <w:r>
        <w:rPr>
          <w:rFonts w:asciiTheme="minorHAnsi" w:eastAsia="Calibri" w:hAnsiTheme="minorHAnsi" w:cstheme="minorHAnsi"/>
          <w:bCs/>
          <w:sz w:val="22"/>
          <w:szCs w:val="22"/>
        </w:rPr>
        <w:t>l</w:t>
      </w:r>
      <w:r w:rsidR="00381DCA">
        <w:rPr>
          <w:rFonts w:asciiTheme="minorHAnsi" w:eastAsia="Calibri" w:hAnsiTheme="minorHAnsi" w:cstheme="minorHAnsi"/>
          <w:bCs/>
          <w:sz w:val="22"/>
          <w:szCs w:val="22"/>
        </w:rPr>
        <w:t>d</w:t>
      </w:r>
      <w:r>
        <w:rPr>
          <w:rFonts w:asciiTheme="minorHAnsi" w:eastAsia="Calibri" w:hAnsiTheme="minorHAnsi" w:cstheme="minorHAnsi"/>
          <w:bCs/>
          <w:sz w:val="22"/>
          <w:szCs w:val="22"/>
        </w:rPr>
        <w:t xml:space="preserve"> be provided to PCPW on an annual basis</w:t>
      </w:r>
      <w:r w:rsidR="0010744D">
        <w:rPr>
          <w:rFonts w:asciiTheme="minorHAnsi" w:eastAsia="Calibri" w:hAnsiTheme="minorHAnsi" w:cstheme="minorHAnsi"/>
          <w:bCs/>
          <w:sz w:val="22"/>
          <w:szCs w:val="22"/>
        </w:rPr>
        <w:t xml:space="preserve"> (</w:t>
      </w:r>
      <w:r w:rsidR="006F27B5">
        <w:rPr>
          <w:rFonts w:asciiTheme="minorHAnsi" w:eastAsia="Calibri" w:hAnsiTheme="minorHAnsi" w:cstheme="minorHAnsi"/>
          <w:bCs/>
          <w:sz w:val="22"/>
          <w:szCs w:val="22"/>
        </w:rPr>
        <w:t>no later than</w:t>
      </w:r>
      <w:r w:rsidR="003A54CF">
        <w:rPr>
          <w:rFonts w:asciiTheme="minorHAnsi" w:eastAsia="Calibri" w:hAnsiTheme="minorHAnsi" w:cstheme="minorHAnsi"/>
          <w:bCs/>
          <w:sz w:val="22"/>
          <w:szCs w:val="22"/>
        </w:rPr>
        <w:t xml:space="preserve"> April 1</w:t>
      </w:r>
      <w:r w:rsidR="003A54CF" w:rsidRPr="003A54CF">
        <w:rPr>
          <w:rFonts w:asciiTheme="minorHAnsi" w:eastAsia="Calibri" w:hAnsiTheme="minorHAnsi" w:cstheme="minorHAnsi"/>
          <w:bCs/>
          <w:sz w:val="22"/>
          <w:szCs w:val="22"/>
          <w:vertAlign w:val="superscript"/>
        </w:rPr>
        <w:t>st</w:t>
      </w:r>
      <w:r w:rsidR="003A54CF">
        <w:rPr>
          <w:rFonts w:asciiTheme="minorHAnsi" w:eastAsia="Calibri" w:hAnsiTheme="minorHAnsi" w:cstheme="minorHAnsi"/>
          <w:bCs/>
          <w:sz w:val="22"/>
          <w:szCs w:val="22"/>
        </w:rPr>
        <w:t xml:space="preserve"> of each year)</w:t>
      </w:r>
      <w:r>
        <w:rPr>
          <w:rFonts w:asciiTheme="minorHAnsi" w:eastAsia="Calibri" w:hAnsiTheme="minorHAnsi" w:cstheme="minorHAnsi"/>
          <w:bCs/>
          <w:sz w:val="22"/>
          <w:szCs w:val="22"/>
        </w:rPr>
        <w:t>.</w:t>
      </w:r>
    </w:p>
    <w:p w14:paraId="33AED2C5" w14:textId="44CE813C" w:rsidR="00BD5B7A" w:rsidRDefault="00BD5B7A" w:rsidP="00BD5B7A">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31" w:name="_Toc22814074"/>
      <w:r>
        <w:rPr>
          <w:rFonts w:asciiTheme="majorHAnsi" w:eastAsiaTheme="majorEastAsia" w:hAnsiTheme="majorHAnsi" w:cstheme="majorBidi"/>
          <w:color w:val="365F91" w:themeColor="accent1" w:themeShade="BF"/>
          <w:sz w:val="24"/>
          <w:szCs w:val="24"/>
        </w:rPr>
        <w:t>Section 2.8:  Maintaining Stormwater Management Facilities</w:t>
      </w:r>
      <w:bookmarkEnd w:id="31"/>
    </w:p>
    <w:p w14:paraId="54D8A7E8" w14:textId="77777777" w:rsidR="00BD5B7A" w:rsidRDefault="00BD5B7A" w:rsidP="00264DED">
      <w:pPr>
        <w:pStyle w:val="BodyText"/>
        <w:spacing w:before="8"/>
        <w:jc w:val="both"/>
        <w:rPr>
          <w:rFonts w:asciiTheme="minorHAnsi" w:hAnsiTheme="minorHAnsi" w:cstheme="minorHAnsi"/>
          <w:bCs/>
          <w:sz w:val="22"/>
          <w:szCs w:val="22"/>
        </w:rPr>
      </w:pPr>
      <w:r>
        <w:rPr>
          <w:rFonts w:asciiTheme="minorHAnsi" w:hAnsiTheme="minorHAnsi" w:cstheme="minorHAnsi"/>
          <w:bCs/>
          <w:sz w:val="22"/>
          <w:szCs w:val="22"/>
        </w:rPr>
        <w:t xml:space="preserve">Stormwater management facilities must be properly maintained to ensure that they operate correctly and provide the water quality treatment for which they were designed. </w:t>
      </w:r>
      <w:r w:rsidRPr="00CC4167">
        <w:rPr>
          <w:rFonts w:asciiTheme="minorHAnsi" w:hAnsiTheme="minorHAnsi" w:cstheme="minorHAnsi"/>
          <w:bCs/>
          <w:sz w:val="22"/>
          <w:szCs w:val="22"/>
        </w:rPr>
        <w:t xml:space="preserve"> Routine maintenance performed on a frequently scheduled basis can help avoid more costly rehabilitative maintenance that results when facilities are not adequately maintained</w:t>
      </w:r>
      <w:r>
        <w:rPr>
          <w:rFonts w:asciiTheme="minorHAnsi" w:hAnsiTheme="minorHAnsi" w:cstheme="minorHAnsi"/>
          <w:bCs/>
          <w:sz w:val="22"/>
          <w:szCs w:val="22"/>
        </w:rPr>
        <w:t>.</w:t>
      </w:r>
    </w:p>
    <w:p w14:paraId="16AE4F0B" w14:textId="77777777" w:rsidR="00BD5B7A" w:rsidRPr="00CC4167" w:rsidRDefault="00BD5B7A" w:rsidP="00440BE4">
      <w:pPr>
        <w:pStyle w:val="BodyText"/>
        <w:numPr>
          <w:ilvl w:val="0"/>
          <w:numId w:val="16"/>
        </w:numPr>
        <w:spacing w:before="8"/>
        <w:jc w:val="both"/>
        <w:rPr>
          <w:rFonts w:asciiTheme="minorHAnsi" w:eastAsia="Calibri" w:hAnsiTheme="minorHAnsi" w:cstheme="minorHAnsi"/>
          <w:bCs/>
          <w:sz w:val="22"/>
          <w:szCs w:val="22"/>
        </w:rPr>
      </w:pPr>
      <w:bookmarkStart w:id="32" w:name="_Hlk18996316"/>
      <w:r>
        <w:rPr>
          <w:rFonts w:asciiTheme="minorHAnsi" w:hAnsiTheme="minorHAnsi" w:cstheme="minorHAnsi"/>
          <w:bCs/>
          <w:sz w:val="22"/>
          <w:szCs w:val="22"/>
        </w:rPr>
        <w:t>Maintenance Categories</w:t>
      </w:r>
    </w:p>
    <w:p w14:paraId="39F861ED" w14:textId="43E3ECBD" w:rsidR="00264DED" w:rsidRDefault="00BD5B7A" w:rsidP="00264DED">
      <w:pPr>
        <w:pStyle w:val="BodyText"/>
        <w:spacing w:before="8"/>
        <w:ind w:left="432"/>
        <w:jc w:val="both"/>
        <w:rPr>
          <w:rFonts w:asciiTheme="minorHAnsi" w:hAnsiTheme="minorHAnsi" w:cstheme="minorHAnsi"/>
          <w:bCs/>
          <w:sz w:val="22"/>
          <w:szCs w:val="22"/>
        </w:rPr>
      </w:pPr>
      <w:r w:rsidRPr="00CC4167">
        <w:rPr>
          <w:rFonts w:asciiTheme="minorHAnsi" w:hAnsiTheme="minorHAnsi" w:cstheme="minorHAnsi"/>
          <w:bCs/>
          <w:sz w:val="22"/>
          <w:szCs w:val="22"/>
        </w:rPr>
        <w:lastRenderedPageBreak/>
        <w:t xml:space="preserve">Stormwater </w:t>
      </w:r>
      <w:bookmarkEnd w:id="32"/>
      <w:r w:rsidRPr="00CC4167">
        <w:rPr>
          <w:rFonts w:asciiTheme="minorHAnsi" w:hAnsiTheme="minorHAnsi" w:cstheme="minorHAnsi"/>
          <w:bCs/>
          <w:sz w:val="22"/>
          <w:szCs w:val="22"/>
        </w:rPr>
        <w:t xml:space="preserve">management facility maintenance programs are separated into three broad categories of work. </w:t>
      </w:r>
      <w:r>
        <w:rPr>
          <w:rFonts w:asciiTheme="minorHAnsi" w:hAnsiTheme="minorHAnsi" w:cstheme="minorHAnsi"/>
          <w:bCs/>
          <w:sz w:val="22"/>
          <w:szCs w:val="22"/>
        </w:rPr>
        <w:t xml:space="preserve"> </w:t>
      </w:r>
      <w:r w:rsidRPr="00CC4167">
        <w:rPr>
          <w:rFonts w:asciiTheme="minorHAnsi" w:hAnsiTheme="minorHAnsi" w:cstheme="minorHAnsi"/>
          <w:bCs/>
          <w:sz w:val="22"/>
          <w:szCs w:val="22"/>
        </w:rPr>
        <w:t>These categories are based largely on the Urban Drainage and Flood Control District's Maintenance Program for regional drainage facilities.</w:t>
      </w:r>
      <w:r>
        <w:rPr>
          <w:rFonts w:asciiTheme="minorHAnsi" w:hAnsiTheme="minorHAnsi" w:cstheme="minorHAnsi"/>
          <w:bCs/>
          <w:sz w:val="22"/>
          <w:szCs w:val="22"/>
        </w:rPr>
        <w:t xml:space="preserve"> </w:t>
      </w:r>
      <w:r w:rsidRPr="00CC4167">
        <w:rPr>
          <w:rFonts w:asciiTheme="minorHAnsi" w:hAnsiTheme="minorHAnsi" w:cstheme="minorHAnsi"/>
          <w:bCs/>
          <w:sz w:val="22"/>
          <w:szCs w:val="22"/>
        </w:rPr>
        <w:t xml:space="preserve"> The categories are separated based upon the magnitude and type of the maintenance activities performed.</w:t>
      </w:r>
      <w:r>
        <w:rPr>
          <w:rFonts w:asciiTheme="minorHAnsi" w:hAnsiTheme="minorHAnsi" w:cstheme="minorHAnsi"/>
          <w:bCs/>
          <w:sz w:val="22"/>
          <w:szCs w:val="22"/>
        </w:rPr>
        <w:t xml:space="preserve"> </w:t>
      </w:r>
      <w:r w:rsidRPr="00CC4167">
        <w:rPr>
          <w:rFonts w:asciiTheme="minorHAnsi" w:hAnsiTheme="minorHAnsi" w:cstheme="minorHAnsi"/>
          <w:bCs/>
          <w:sz w:val="22"/>
          <w:szCs w:val="22"/>
        </w:rPr>
        <w:t xml:space="preserve"> A description of each category follows:</w:t>
      </w:r>
    </w:p>
    <w:p w14:paraId="01838695" w14:textId="77777777" w:rsidR="00BD5B7A" w:rsidRDefault="00BD5B7A" w:rsidP="00440BE4">
      <w:pPr>
        <w:pStyle w:val="BodyText"/>
        <w:numPr>
          <w:ilvl w:val="1"/>
          <w:numId w:val="16"/>
        </w:numPr>
        <w:spacing w:before="8"/>
        <w:jc w:val="both"/>
        <w:rPr>
          <w:rFonts w:asciiTheme="minorHAnsi" w:hAnsiTheme="minorHAnsi" w:cstheme="minorHAnsi"/>
          <w:bCs/>
          <w:sz w:val="22"/>
          <w:szCs w:val="22"/>
        </w:rPr>
      </w:pPr>
      <w:r>
        <w:rPr>
          <w:rFonts w:asciiTheme="minorHAnsi" w:hAnsiTheme="minorHAnsi" w:cstheme="minorHAnsi"/>
          <w:bCs/>
          <w:sz w:val="22"/>
          <w:szCs w:val="22"/>
        </w:rPr>
        <w:t>Routine Work</w:t>
      </w:r>
    </w:p>
    <w:p w14:paraId="6B0BF028" w14:textId="6FFEEF06" w:rsidR="00BD5B7A" w:rsidRDefault="00BD5B7A" w:rsidP="00264DED">
      <w:pPr>
        <w:pStyle w:val="BodyText"/>
        <w:spacing w:before="8"/>
        <w:ind w:left="792" w:firstLine="18"/>
        <w:jc w:val="both"/>
        <w:rPr>
          <w:rFonts w:asciiTheme="minorHAnsi" w:hAnsiTheme="minorHAnsi" w:cstheme="minorHAnsi"/>
          <w:bCs/>
          <w:sz w:val="22"/>
          <w:szCs w:val="22"/>
        </w:rPr>
      </w:pPr>
      <w:proofErr w:type="gramStart"/>
      <w:r>
        <w:rPr>
          <w:rFonts w:asciiTheme="minorHAnsi" w:hAnsiTheme="minorHAnsi" w:cstheme="minorHAnsi"/>
          <w:bCs/>
          <w:sz w:val="22"/>
          <w:szCs w:val="22"/>
        </w:rPr>
        <w:t>The majority of</w:t>
      </w:r>
      <w:proofErr w:type="gramEnd"/>
      <w:r>
        <w:rPr>
          <w:rFonts w:asciiTheme="minorHAnsi" w:hAnsiTheme="minorHAnsi" w:cstheme="minorHAnsi"/>
          <w:bCs/>
          <w:sz w:val="22"/>
          <w:szCs w:val="22"/>
        </w:rPr>
        <w:t xml:space="preserve"> this work consists of scheduled </w:t>
      </w:r>
      <w:r w:rsidR="00264DED">
        <w:rPr>
          <w:rFonts w:asciiTheme="minorHAnsi" w:hAnsiTheme="minorHAnsi" w:cstheme="minorHAnsi"/>
          <w:bCs/>
          <w:sz w:val="22"/>
          <w:szCs w:val="22"/>
        </w:rPr>
        <w:t>mowing</w:t>
      </w:r>
      <w:r>
        <w:rPr>
          <w:rFonts w:asciiTheme="minorHAnsi" w:hAnsiTheme="minorHAnsi" w:cstheme="minorHAnsi"/>
          <w:bCs/>
          <w:sz w:val="22"/>
          <w:szCs w:val="22"/>
        </w:rPr>
        <w:t xml:space="preserve"> and trash and debris pickups for stormwater management facilities during the growing season.  This </w:t>
      </w:r>
      <w:r w:rsidRPr="00CC4167">
        <w:rPr>
          <w:rFonts w:asciiTheme="minorHAnsi" w:hAnsiTheme="minorHAnsi" w:cstheme="minorHAnsi"/>
          <w:bCs/>
          <w:sz w:val="22"/>
          <w:szCs w:val="22"/>
        </w:rPr>
        <w:t>includes items such as the removal of debris/material that may be clogging the outlet structure well screens and trash racks.</w:t>
      </w:r>
      <w:r>
        <w:rPr>
          <w:rFonts w:asciiTheme="minorHAnsi" w:hAnsiTheme="minorHAnsi" w:cstheme="minorHAnsi"/>
          <w:bCs/>
          <w:sz w:val="22"/>
          <w:szCs w:val="22"/>
        </w:rPr>
        <w:t xml:space="preserve"> </w:t>
      </w:r>
      <w:r w:rsidRPr="00CC4167">
        <w:rPr>
          <w:rFonts w:asciiTheme="minorHAnsi" w:hAnsiTheme="minorHAnsi" w:cstheme="minorHAnsi"/>
          <w:bCs/>
          <w:sz w:val="22"/>
          <w:szCs w:val="22"/>
        </w:rPr>
        <w:t xml:space="preserve"> It also includes activities such as weed control, mosquito treatment, and algae treatment. These activities normally will be performed numerous times during the year. </w:t>
      </w:r>
      <w:r>
        <w:rPr>
          <w:rFonts w:asciiTheme="minorHAnsi" w:hAnsiTheme="minorHAnsi" w:cstheme="minorHAnsi"/>
          <w:bCs/>
          <w:sz w:val="22"/>
          <w:szCs w:val="22"/>
        </w:rPr>
        <w:t xml:space="preserve"> </w:t>
      </w:r>
      <w:r w:rsidRPr="00CC4167">
        <w:rPr>
          <w:rFonts w:asciiTheme="minorHAnsi" w:hAnsiTheme="minorHAnsi" w:cstheme="minorHAnsi"/>
          <w:bCs/>
          <w:sz w:val="22"/>
          <w:szCs w:val="22"/>
        </w:rPr>
        <w:t>These items can be completed without any prior correspondence with PCPW; however, completed inspection and maintenance forms sh</w:t>
      </w:r>
      <w:r w:rsidR="00381DCA">
        <w:rPr>
          <w:rFonts w:asciiTheme="minorHAnsi" w:hAnsiTheme="minorHAnsi" w:cstheme="minorHAnsi"/>
          <w:bCs/>
          <w:sz w:val="22"/>
          <w:szCs w:val="22"/>
        </w:rPr>
        <w:t>ould</w:t>
      </w:r>
      <w:r w:rsidRPr="00CC4167">
        <w:rPr>
          <w:rFonts w:asciiTheme="minorHAnsi" w:hAnsiTheme="minorHAnsi" w:cstheme="minorHAnsi"/>
          <w:bCs/>
          <w:sz w:val="22"/>
          <w:szCs w:val="22"/>
        </w:rPr>
        <w:t xml:space="preserve"> be submitted to PCPW for each inspection and maintenance activity</w:t>
      </w:r>
      <w:r>
        <w:rPr>
          <w:rFonts w:asciiTheme="minorHAnsi" w:hAnsiTheme="minorHAnsi" w:cstheme="minorHAnsi"/>
          <w:bCs/>
          <w:sz w:val="22"/>
          <w:szCs w:val="22"/>
        </w:rPr>
        <w:t>.</w:t>
      </w:r>
    </w:p>
    <w:p w14:paraId="07BB2ED9" w14:textId="77777777" w:rsidR="00264DED" w:rsidRDefault="00264DED" w:rsidP="00264DED">
      <w:pPr>
        <w:pStyle w:val="BodyText"/>
        <w:spacing w:before="8"/>
        <w:ind w:left="792" w:firstLine="18"/>
        <w:jc w:val="both"/>
        <w:rPr>
          <w:rFonts w:asciiTheme="minorHAnsi" w:hAnsiTheme="minorHAnsi" w:cstheme="minorHAnsi"/>
          <w:bCs/>
          <w:sz w:val="22"/>
          <w:szCs w:val="22"/>
        </w:rPr>
      </w:pPr>
    </w:p>
    <w:p w14:paraId="44091BD0" w14:textId="77777777" w:rsidR="00BD5B7A" w:rsidRDefault="00BD5B7A" w:rsidP="00440BE4">
      <w:pPr>
        <w:pStyle w:val="BodyText"/>
        <w:numPr>
          <w:ilvl w:val="1"/>
          <w:numId w:val="16"/>
        </w:numPr>
        <w:spacing w:before="8"/>
        <w:jc w:val="both"/>
        <w:rPr>
          <w:rFonts w:asciiTheme="minorHAnsi" w:hAnsiTheme="minorHAnsi" w:cstheme="minorHAnsi"/>
          <w:bCs/>
          <w:sz w:val="22"/>
          <w:szCs w:val="22"/>
        </w:rPr>
      </w:pPr>
      <w:r>
        <w:rPr>
          <w:rFonts w:asciiTheme="minorHAnsi" w:hAnsiTheme="minorHAnsi" w:cstheme="minorHAnsi"/>
          <w:bCs/>
          <w:sz w:val="22"/>
          <w:szCs w:val="22"/>
        </w:rPr>
        <w:t>Restoration Work</w:t>
      </w:r>
    </w:p>
    <w:p w14:paraId="2C7CE4BD" w14:textId="3300F4E7" w:rsidR="00BD5B7A" w:rsidRDefault="00BD5B7A" w:rsidP="00264DED">
      <w:pPr>
        <w:pStyle w:val="BodyText"/>
        <w:spacing w:before="8"/>
        <w:ind w:left="810"/>
        <w:jc w:val="both"/>
        <w:rPr>
          <w:rFonts w:asciiTheme="minorHAnsi" w:hAnsiTheme="minorHAnsi" w:cstheme="minorHAnsi"/>
          <w:bCs/>
          <w:sz w:val="22"/>
          <w:szCs w:val="22"/>
        </w:rPr>
      </w:pPr>
      <w:r>
        <w:rPr>
          <w:rFonts w:asciiTheme="minorHAnsi" w:hAnsiTheme="minorHAnsi" w:cstheme="minorHAnsi"/>
          <w:bCs/>
          <w:sz w:val="22"/>
          <w:szCs w:val="22"/>
        </w:rPr>
        <w:t>This</w:t>
      </w:r>
      <w:r w:rsidRPr="00C13DB1">
        <w:rPr>
          <w:rFonts w:asciiTheme="minorHAnsi" w:hAnsiTheme="minorHAnsi" w:cstheme="minorHAnsi"/>
          <w:bCs/>
          <w:sz w:val="22"/>
          <w:szCs w:val="22"/>
        </w:rPr>
        <w:t xml:space="preserve"> work consists of a variety of isolated or small-scale maintenance and work needed to address operational problems. </w:t>
      </w:r>
      <w:r>
        <w:rPr>
          <w:rFonts w:asciiTheme="minorHAnsi" w:hAnsiTheme="minorHAnsi" w:cstheme="minorHAnsi"/>
          <w:bCs/>
          <w:sz w:val="22"/>
          <w:szCs w:val="22"/>
        </w:rPr>
        <w:t xml:space="preserve"> </w:t>
      </w:r>
      <w:r w:rsidRPr="00C13DB1">
        <w:rPr>
          <w:rFonts w:asciiTheme="minorHAnsi" w:hAnsiTheme="minorHAnsi" w:cstheme="minorHAnsi"/>
          <w:bCs/>
          <w:sz w:val="22"/>
          <w:szCs w:val="22"/>
        </w:rPr>
        <w:t xml:space="preserve">Most of this work can be completed by a small crew, with minor tools, and small equipment. </w:t>
      </w:r>
      <w:r>
        <w:rPr>
          <w:rFonts w:asciiTheme="minorHAnsi" w:hAnsiTheme="minorHAnsi" w:cstheme="minorHAnsi"/>
          <w:bCs/>
          <w:sz w:val="22"/>
          <w:szCs w:val="22"/>
        </w:rPr>
        <w:t xml:space="preserve"> </w:t>
      </w:r>
      <w:r w:rsidRPr="00C13DB1">
        <w:rPr>
          <w:rFonts w:asciiTheme="minorHAnsi" w:hAnsiTheme="minorHAnsi" w:cstheme="minorHAnsi"/>
          <w:bCs/>
          <w:sz w:val="22"/>
          <w:szCs w:val="22"/>
        </w:rPr>
        <w:t>These items require prior correspondence with PCPW and require</w:t>
      </w:r>
      <w:r>
        <w:rPr>
          <w:rFonts w:asciiTheme="minorHAnsi" w:hAnsiTheme="minorHAnsi" w:cstheme="minorHAnsi"/>
          <w:bCs/>
          <w:sz w:val="22"/>
          <w:szCs w:val="22"/>
        </w:rPr>
        <w:t xml:space="preserve"> </w:t>
      </w:r>
      <w:r w:rsidRPr="00C13DB1">
        <w:rPr>
          <w:rFonts w:asciiTheme="minorHAnsi" w:hAnsiTheme="minorHAnsi" w:cstheme="minorHAnsi"/>
          <w:bCs/>
          <w:sz w:val="22"/>
          <w:szCs w:val="22"/>
        </w:rPr>
        <w:t>that completed maintenance forms be submitted to PCPW for each maintenance activity</w:t>
      </w:r>
      <w:r>
        <w:rPr>
          <w:rFonts w:asciiTheme="minorHAnsi" w:hAnsiTheme="minorHAnsi" w:cstheme="minorHAnsi"/>
          <w:bCs/>
          <w:sz w:val="22"/>
          <w:szCs w:val="22"/>
        </w:rPr>
        <w:t>.</w:t>
      </w:r>
    </w:p>
    <w:p w14:paraId="46C012FE" w14:textId="77777777" w:rsidR="00264DED" w:rsidRDefault="00264DED" w:rsidP="00264DED">
      <w:pPr>
        <w:pStyle w:val="BodyText"/>
        <w:spacing w:before="8"/>
        <w:ind w:left="810"/>
        <w:jc w:val="both"/>
        <w:rPr>
          <w:rFonts w:asciiTheme="minorHAnsi" w:hAnsiTheme="minorHAnsi" w:cstheme="minorHAnsi"/>
          <w:bCs/>
          <w:sz w:val="22"/>
          <w:szCs w:val="22"/>
        </w:rPr>
      </w:pPr>
    </w:p>
    <w:p w14:paraId="507688E9" w14:textId="77777777" w:rsidR="00BD5B7A" w:rsidRDefault="00BD5B7A" w:rsidP="00440BE4">
      <w:pPr>
        <w:pStyle w:val="BodyText"/>
        <w:numPr>
          <w:ilvl w:val="1"/>
          <w:numId w:val="16"/>
        </w:numPr>
        <w:spacing w:before="8"/>
        <w:jc w:val="both"/>
        <w:rPr>
          <w:rFonts w:asciiTheme="minorHAnsi" w:hAnsiTheme="minorHAnsi" w:cstheme="minorHAnsi"/>
          <w:bCs/>
          <w:sz w:val="22"/>
          <w:szCs w:val="22"/>
        </w:rPr>
      </w:pPr>
      <w:r>
        <w:rPr>
          <w:rFonts w:asciiTheme="minorHAnsi" w:hAnsiTheme="minorHAnsi" w:cstheme="minorHAnsi"/>
          <w:bCs/>
          <w:sz w:val="22"/>
          <w:szCs w:val="22"/>
        </w:rPr>
        <w:t>Rehabilitation Work</w:t>
      </w:r>
    </w:p>
    <w:p w14:paraId="6E6F25D0" w14:textId="77777777" w:rsidR="00BD5B7A" w:rsidRDefault="00BD5B7A" w:rsidP="00264DED">
      <w:pPr>
        <w:pStyle w:val="BodyText"/>
        <w:spacing w:before="8"/>
        <w:ind w:left="792" w:firstLine="18"/>
        <w:jc w:val="both"/>
        <w:rPr>
          <w:rFonts w:asciiTheme="minorHAnsi" w:hAnsiTheme="minorHAnsi" w:cstheme="minorHAnsi"/>
          <w:bCs/>
          <w:sz w:val="22"/>
          <w:szCs w:val="22"/>
        </w:rPr>
      </w:pPr>
      <w:r w:rsidRPr="00C13DB1">
        <w:rPr>
          <w:rFonts w:asciiTheme="minorHAnsi" w:hAnsiTheme="minorHAnsi" w:cstheme="minorHAnsi"/>
          <w:bCs/>
          <w:sz w:val="22"/>
          <w:szCs w:val="22"/>
        </w:rPr>
        <w:t xml:space="preserve">This work consists of large-scale maintenance and major improvements needed to address failures within the stormwater management facilities. </w:t>
      </w:r>
      <w:r>
        <w:rPr>
          <w:rFonts w:asciiTheme="minorHAnsi" w:hAnsiTheme="minorHAnsi" w:cstheme="minorHAnsi"/>
          <w:bCs/>
          <w:sz w:val="22"/>
          <w:szCs w:val="22"/>
        </w:rPr>
        <w:t xml:space="preserve"> </w:t>
      </w:r>
      <w:r w:rsidRPr="00C13DB1">
        <w:rPr>
          <w:rFonts w:asciiTheme="minorHAnsi" w:hAnsiTheme="minorHAnsi" w:cstheme="minorHAnsi"/>
          <w:bCs/>
          <w:sz w:val="22"/>
          <w:szCs w:val="22"/>
        </w:rPr>
        <w:t>This work requires consultation with PCPW and may require an engineering design with construction plans to be prepared for review</w:t>
      </w:r>
      <w:r>
        <w:rPr>
          <w:rFonts w:asciiTheme="minorHAnsi" w:hAnsiTheme="minorHAnsi" w:cstheme="minorHAnsi"/>
          <w:bCs/>
          <w:sz w:val="22"/>
          <w:szCs w:val="22"/>
        </w:rPr>
        <w:t xml:space="preserve"> </w:t>
      </w:r>
      <w:r w:rsidRPr="00C13DB1">
        <w:rPr>
          <w:rFonts w:asciiTheme="minorHAnsi" w:hAnsiTheme="minorHAnsi" w:cstheme="minorHAnsi"/>
          <w:bCs/>
          <w:sz w:val="22"/>
          <w:szCs w:val="22"/>
        </w:rPr>
        <w:t xml:space="preserve">and approval. </w:t>
      </w:r>
      <w:r>
        <w:rPr>
          <w:rFonts w:asciiTheme="minorHAnsi" w:hAnsiTheme="minorHAnsi" w:cstheme="minorHAnsi"/>
          <w:bCs/>
          <w:sz w:val="22"/>
          <w:szCs w:val="22"/>
        </w:rPr>
        <w:t xml:space="preserve"> </w:t>
      </w:r>
      <w:r w:rsidRPr="00C13DB1">
        <w:rPr>
          <w:rFonts w:asciiTheme="minorHAnsi" w:hAnsiTheme="minorHAnsi" w:cstheme="minorHAnsi"/>
          <w:bCs/>
          <w:sz w:val="22"/>
          <w:szCs w:val="22"/>
        </w:rPr>
        <w:t>This work may also require more specialized maintenance equipment, surveying, construction permits</w:t>
      </w:r>
      <w:r>
        <w:rPr>
          <w:rFonts w:asciiTheme="minorHAnsi" w:hAnsiTheme="minorHAnsi" w:cstheme="minorHAnsi"/>
          <w:bCs/>
          <w:sz w:val="22"/>
          <w:szCs w:val="22"/>
        </w:rPr>
        <w:t>,</w:t>
      </w:r>
      <w:r w:rsidRPr="00C13DB1">
        <w:rPr>
          <w:rFonts w:asciiTheme="minorHAnsi" w:hAnsiTheme="minorHAnsi" w:cstheme="minorHAnsi"/>
          <w:bCs/>
          <w:sz w:val="22"/>
          <w:szCs w:val="22"/>
        </w:rPr>
        <w:t xml:space="preserve"> or assistance through private contractors and consultants.</w:t>
      </w:r>
      <w:r>
        <w:rPr>
          <w:rFonts w:asciiTheme="minorHAnsi" w:hAnsiTheme="minorHAnsi" w:cstheme="minorHAnsi"/>
          <w:bCs/>
          <w:sz w:val="22"/>
          <w:szCs w:val="22"/>
        </w:rPr>
        <w:t xml:space="preserve"> </w:t>
      </w:r>
      <w:r w:rsidRPr="00C13DB1">
        <w:rPr>
          <w:rFonts w:asciiTheme="minorHAnsi" w:hAnsiTheme="minorHAnsi" w:cstheme="minorHAnsi"/>
          <w:bCs/>
          <w:sz w:val="22"/>
          <w:szCs w:val="22"/>
        </w:rPr>
        <w:t xml:space="preserve"> These items require prior correspondence with PCPW and require that completed maintenance forms be submitted to PCPW for each maintenance activity</w:t>
      </w:r>
      <w:r>
        <w:rPr>
          <w:rFonts w:asciiTheme="minorHAnsi" w:hAnsiTheme="minorHAnsi" w:cstheme="minorHAnsi"/>
          <w:bCs/>
          <w:sz w:val="22"/>
          <w:szCs w:val="22"/>
        </w:rPr>
        <w:t>.</w:t>
      </w:r>
    </w:p>
    <w:p w14:paraId="390A8E3B" w14:textId="77777777" w:rsidR="00BD5B7A" w:rsidRDefault="00BD5B7A" w:rsidP="00DF7ADC">
      <w:pPr>
        <w:pStyle w:val="BodyText"/>
        <w:spacing w:before="8"/>
        <w:ind w:left="1710"/>
        <w:jc w:val="both"/>
        <w:rPr>
          <w:rFonts w:asciiTheme="minorHAnsi" w:hAnsiTheme="minorHAnsi" w:cstheme="minorHAnsi"/>
          <w:bCs/>
          <w:sz w:val="22"/>
          <w:szCs w:val="22"/>
        </w:rPr>
      </w:pPr>
    </w:p>
    <w:p w14:paraId="64FF360A" w14:textId="77777777" w:rsidR="00BD5B7A" w:rsidRDefault="00BD5B7A" w:rsidP="00440BE4">
      <w:pPr>
        <w:pStyle w:val="BodyText"/>
        <w:numPr>
          <w:ilvl w:val="0"/>
          <w:numId w:val="16"/>
        </w:numPr>
        <w:spacing w:before="8"/>
        <w:jc w:val="both"/>
        <w:rPr>
          <w:rFonts w:asciiTheme="minorHAnsi" w:hAnsiTheme="minorHAnsi" w:cstheme="minorHAnsi"/>
          <w:bCs/>
          <w:sz w:val="22"/>
          <w:szCs w:val="22"/>
        </w:rPr>
      </w:pPr>
      <w:r>
        <w:rPr>
          <w:rFonts w:asciiTheme="minorHAnsi" w:hAnsiTheme="minorHAnsi" w:cstheme="minorHAnsi"/>
          <w:bCs/>
          <w:sz w:val="22"/>
          <w:szCs w:val="22"/>
        </w:rPr>
        <w:t>Maintenance Personnel</w:t>
      </w:r>
    </w:p>
    <w:p w14:paraId="5F13C7BE" w14:textId="7275725E" w:rsidR="003111CF" w:rsidRDefault="00BD5B7A" w:rsidP="00995CD6">
      <w:pPr>
        <w:pStyle w:val="BodyText"/>
        <w:spacing w:before="8"/>
        <w:ind w:left="432"/>
        <w:jc w:val="both"/>
        <w:rPr>
          <w:rFonts w:asciiTheme="minorHAnsi" w:hAnsiTheme="minorHAnsi" w:cstheme="minorHAnsi"/>
          <w:bCs/>
          <w:sz w:val="22"/>
          <w:szCs w:val="22"/>
        </w:rPr>
      </w:pPr>
      <w:r>
        <w:rPr>
          <w:rFonts w:asciiTheme="minorHAnsi" w:hAnsiTheme="minorHAnsi" w:cstheme="minorHAnsi"/>
          <w:bCs/>
          <w:sz w:val="22"/>
          <w:szCs w:val="22"/>
        </w:rPr>
        <w:t xml:space="preserve">Maintenance personnel </w:t>
      </w:r>
      <w:r w:rsidRPr="00C13DB1">
        <w:rPr>
          <w:rFonts w:asciiTheme="minorHAnsi" w:hAnsiTheme="minorHAnsi" w:cstheme="minorHAnsi"/>
          <w:bCs/>
          <w:sz w:val="22"/>
          <w:szCs w:val="22"/>
        </w:rPr>
        <w:t xml:space="preserve">must be qualified to properly maintain stormwater management facilities. </w:t>
      </w:r>
      <w:r>
        <w:rPr>
          <w:rFonts w:asciiTheme="minorHAnsi" w:hAnsiTheme="minorHAnsi" w:cstheme="minorHAnsi"/>
          <w:bCs/>
          <w:sz w:val="22"/>
          <w:szCs w:val="22"/>
        </w:rPr>
        <w:t xml:space="preserve"> </w:t>
      </w:r>
      <w:r w:rsidRPr="00C13DB1">
        <w:rPr>
          <w:rFonts w:asciiTheme="minorHAnsi" w:hAnsiTheme="minorHAnsi" w:cstheme="minorHAnsi"/>
          <w:bCs/>
          <w:sz w:val="22"/>
          <w:szCs w:val="22"/>
        </w:rPr>
        <w:t>Inadequately trained personnel can cause additional problems resulting in additional maintenance costs</w:t>
      </w:r>
      <w:r>
        <w:rPr>
          <w:rFonts w:asciiTheme="minorHAnsi" w:hAnsiTheme="minorHAnsi" w:cstheme="minorHAnsi"/>
          <w:bCs/>
          <w:sz w:val="22"/>
          <w:szCs w:val="22"/>
        </w:rPr>
        <w:t>.</w:t>
      </w:r>
    </w:p>
    <w:p w14:paraId="11D90DFC" w14:textId="77777777" w:rsidR="00BD5B7A" w:rsidRDefault="00BD5B7A" w:rsidP="00DF7ADC">
      <w:pPr>
        <w:pStyle w:val="BodyText"/>
        <w:spacing w:before="8"/>
        <w:ind w:left="1080"/>
        <w:jc w:val="both"/>
        <w:rPr>
          <w:rFonts w:asciiTheme="minorHAnsi" w:hAnsiTheme="minorHAnsi" w:cstheme="minorHAnsi"/>
          <w:bCs/>
          <w:sz w:val="22"/>
          <w:szCs w:val="22"/>
        </w:rPr>
      </w:pPr>
    </w:p>
    <w:p w14:paraId="4EFA4155" w14:textId="77777777" w:rsidR="00BD5B7A" w:rsidRDefault="00BD5B7A" w:rsidP="00440BE4">
      <w:pPr>
        <w:pStyle w:val="BodyText"/>
        <w:numPr>
          <w:ilvl w:val="0"/>
          <w:numId w:val="16"/>
        </w:numPr>
        <w:spacing w:before="8"/>
        <w:jc w:val="both"/>
        <w:rPr>
          <w:rFonts w:asciiTheme="minorHAnsi" w:hAnsiTheme="minorHAnsi" w:cstheme="minorHAnsi"/>
          <w:bCs/>
          <w:sz w:val="22"/>
          <w:szCs w:val="22"/>
        </w:rPr>
      </w:pPr>
      <w:r>
        <w:rPr>
          <w:rFonts w:asciiTheme="minorHAnsi" w:hAnsiTheme="minorHAnsi" w:cstheme="minorHAnsi"/>
          <w:bCs/>
          <w:sz w:val="22"/>
          <w:szCs w:val="22"/>
        </w:rPr>
        <w:t>Maintenance Forms</w:t>
      </w:r>
    </w:p>
    <w:p w14:paraId="71A929F9" w14:textId="74DFFE31" w:rsidR="00BD5B7A" w:rsidRDefault="00BD5B7A" w:rsidP="00264DED">
      <w:pPr>
        <w:pStyle w:val="BodyText"/>
        <w:spacing w:before="8"/>
        <w:ind w:left="432"/>
        <w:jc w:val="both"/>
        <w:rPr>
          <w:rFonts w:asciiTheme="minorHAnsi" w:hAnsiTheme="minorHAnsi" w:cstheme="minorHAnsi"/>
          <w:bCs/>
          <w:sz w:val="22"/>
          <w:szCs w:val="22"/>
        </w:rPr>
      </w:pPr>
      <w:r>
        <w:rPr>
          <w:rFonts w:asciiTheme="minorHAnsi" w:hAnsiTheme="minorHAnsi" w:cstheme="minorHAnsi"/>
          <w:bCs/>
          <w:sz w:val="22"/>
          <w:szCs w:val="22"/>
        </w:rPr>
        <w:t>The</w:t>
      </w:r>
      <w:r w:rsidRPr="00C13DB1">
        <w:rPr>
          <w:rFonts w:asciiTheme="minorHAnsi" w:hAnsiTheme="minorHAnsi" w:cstheme="minorHAnsi"/>
          <w:bCs/>
          <w:sz w:val="22"/>
          <w:szCs w:val="22"/>
        </w:rPr>
        <w:t xml:space="preserve"> </w:t>
      </w:r>
      <w:r>
        <w:rPr>
          <w:rFonts w:asciiTheme="minorHAnsi" w:hAnsiTheme="minorHAnsi" w:cstheme="minorHAnsi"/>
          <w:bCs/>
          <w:sz w:val="22"/>
          <w:szCs w:val="22"/>
        </w:rPr>
        <w:t>PSCM (</w:t>
      </w:r>
      <w:r w:rsidRPr="00986B86">
        <w:rPr>
          <w:rFonts w:asciiTheme="minorHAnsi" w:eastAsia="Calibri" w:hAnsiTheme="minorHAnsi" w:cstheme="minorHAnsi"/>
          <w:bCs/>
          <w:sz w:val="22"/>
          <w:szCs w:val="22"/>
        </w:rPr>
        <w:t>Permanent Stormwater Control Measure</w:t>
      </w:r>
      <w:r>
        <w:rPr>
          <w:rFonts w:asciiTheme="minorHAnsi" w:eastAsia="Calibri" w:hAnsiTheme="minorHAnsi" w:cstheme="minorHAnsi"/>
          <w:bCs/>
          <w:sz w:val="22"/>
          <w:szCs w:val="22"/>
        </w:rPr>
        <w:t>)</w:t>
      </w:r>
      <w:r w:rsidRPr="00986B86">
        <w:rPr>
          <w:rFonts w:asciiTheme="minorHAnsi" w:eastAsia="Calibri" w:hAnsiTheme="minorHAnsi" w:cstheme="minorHAnsi"/>
          <w:bCs/>
          <w:sz w:val="22"/>
          <w:szCs w:val="22"/>
        </w:rPr>
        <w:t xml:space="preserve"> Owner</w:t>
      </w:r>
      <w:r>
        <w:rPr>
          <w:rFonts w:asciiTheme="minorHAnsi" w:eastAsia="Calibri" w:hAnsiTheme="minorHAnsi" w:cstheme="minorHAnsi"/>
          <w:bCs/>
          <w:sz w:val="22"/>
          <w:szCs w:val="22"/>
        </w:rPr>
        <w:t xml:space="preserve"> Annual</w:t>
      </w:r>
      <w:r w:rsidRPr="00986B86">
        <w:rPr>
          <w:rFonts w:asciiTheme="minorHAnsi" w:eastAsia="Calibri" w:hAnsiTheme="minorHAnsi" w:cstheme="minorHAnsi"/>
          <w:bCs/>
          <w:sz w:val="22"/>
          <w:szCs w:val="22"/>
        </w:rPr>
        <w:t xml:space="preserve"> Inspection Checklist</w:t>
      </w:r>
      <w:r>
        <w:rPr>
          <w:rFonts w:asciiTheme="minorHAnsi" w:eastAsia="Calibri" w:hAnsiTheme="minorHAnsi" w:cstheme="minorHAnsi"/>
          <w:bCs/>
          <w:sz w:val="22"/>
          <w:szCs w:val="22"/>
        </w:rPr>
        <w:t xml:space="preserve"> and Maintenance Reporting Form</w:t>
      </w:r>
      <w:r w:rsidRPr="00C13DB1">
        <w:rPr>
          <w:rFonts w:asciiTheme="minorHAnsi" w:hAnsiTheme="minorHAnsi" w:cstheme="minorHAnsi"/>
          <w:bCs/>
          <w:sz w:val="22"/>
          <w:szCs w:val="22"/>
        </w:rPr>
        <w:t xml:space="preserve"> provides a record of maintenance activities.</w:t>
      </w:r>
      <w:r>
        <w:rPr>
          <w:rFonts w:asciiTheme="minorHAnsi" w:hAnsiTheme="minorHAnsi" w:cstheme="minorHAnsi"/>
          <w:bCs/>
          <w:sz w:val="22"/>
          <w:szCs w:val="22"/>
        </w:rPr>
        <w:t xml:space="preserve"> </w:t>
      </w:r>
      <w:r w:rsidRPr="00C13DB1">
        <w:rPr>
          <w:rFonts w:asciiTheme="minorHAnsi" w:hAnsiTheme="minorHAnsi" w:cstheme="minorHAnsi"/>
          <w:bCs/>
          <w:sz w:val="22"/>
          <w:szCs w:val="22"/>
        </w:rPr>
        <w:t xml:space="preserve"> Maintenance</w:t>
      </w:r>
      <w:r>
        <w:rPr>
          <w:rFonts w:asciiTheme="minorHAnsi" w:hAnsiTheme="minorHAnsi" w:cstheme="minorHAnsi"/>
          <w:bCs/>
          <w:sz w:val="22"/>
          <w:szCs w:val="22"/>
        </w:rPr>
        <w:t xml:space="preserve"> Reporting</w:t>
      </w:r>
      <w:r w:rsidRPr="00C13DB1">
        <w:rPr>
          <w:rFonts w:asciiTheme="minorHAnsi" w:hAnsiTheme="minorHAnsi" w:cstheme="minorHAnsi"/>
          <w:bCs/>
          <w:sz w:val="22"/>
          <w:szCs w:val="22"/>
        </w:rPr>
        <w:t xml:space="preserve"> Forms sh</w:t>
      </w:r>
      <w:r w:rsidR="00381DCA">
        <w:rPr>
          <w:rFonts w:asciiTheme="minorHAnsi" w:hAnsiTheme="minorHAnsi" w:cstheme="minorHAnsi"/>
          <w:bCs/>
          <w:sz w:val="22"/>
          <w:szCs w:val="22"/>
        </w:rPr>
        <w:t>ould</w:t>
      </w:r>
      <w:r w:rsidRPr="00C13DB1">
        <w:rPr>
          <w:rFonts w:asciiTheme="minorHAnsi" w:hAnsiTheme="minorHAnsi" w:cstheme="minorHAnsi"/>
          <w:bCs/>
          <w:sz w:val="22"/>
          <w:szCs w:val="22"/>
        </w:rPr>
        <w:t xml:space="preserve"> be completed by the contractor</w:t>
      </w:r>
      <w:r>
        <w:rPr>
          <w:rFonts w:asciiTheme="minorHAnsi" w:hAnsiTheme="minorHAnsi" w:cstheme="minorHAnsi"/>
          <w:bCs/>
          <w:sz w:val="22"/>
          <w:szCs w:val="22"/>
        </w:rPr>
        <w:t xml:space="preserve"> or property owner</w:t>
      </w:r>
      <w:r w:rsidRPr="00C13DB1">
        <w:rPr>
          <w:rFonts w:asciiTheme="minorHAnsi" w:hAnsiTheme="minorHAnsi" w:cstheme="minorHAnsi"/>
          <w:bCs/>
          <w:sz w:val="22"/>
          <w:szCs w:val="22"/>
        </w:rPr>
        <w:t xml:space="preserve"> completing the required maintenance items.  </w:t>
      </w:r>
      <w:r>
        <w:rPr>
          <w:rFonts w:asciiTheme="minorHAnsi" w:hAnsiTheme="minorHAnsi" w:cstheme="minorHAnsi"/>
          <w:bCs/>
          <w:sz w:val="22"/>
          <w:szCs w:val="22"/>
        </w:rPr>
        <w:t>If the contractor completes the form, it</w:t>
      </w:r>
      <w:r w:rsidRPr="00C13DB1">
        <w:rPr>
          <w:rFonts w:asciiTheme="minorHAnsi" w:hAnsiTheme="minorHAnsi" w:cstheme="minorHAnsi"/>
          <w:bCs/>
          <w:sz w:val="22"/>
          <w:szCs w:val="22"/>
        </w:rPr>
        <w:t xml:space="preserve"> sh</w:t>
      </w:r>
      <w:r w:rsidR="00381DCA">
        <w:rPr>
          <w:rFonts w:asciiTheme="minorHAnsi" w:hAnsiTheme="minorHAnsi" w:cstheme="minorHAnsi"/>
          <w:bCs/>
          <w:sz w:val="22"/>
          <w:szCs w:val="22"/>
        </w:rPr>
        <w:t>ould</w:t>
      </w:r>
      <w:r w:rsidRPr="00C13DB1">
        <w:rPr>
          <w:rFonts w:asciiTheme="minorHAnsi" w:hAnsiTheme="minorHAnsi" w:cstheme="minorHAnsi"/>
          <w:bCs/>
          <w:sz w:val="22"/>
          <w:szCs w:val="22"/>
        </w:rPr>
        <w:t xml:space="preserve"> then be reviewed by the property owner or an authorized agent of the property owner and submitted on an annual basis</w:t>
      </w:r>
      <w:r>
        <w:rPr>
          <w:rFonts w:asciiTheme="minorHAnsi" w:hAnsiTheme="minorHAnsi" w:cstheme="minorHAnsi"/>
          <w:bCs/>
          <w:sz w:val="22"/>
          <w:szCs w:val="22"/>
        </w:rPr>
        <w:t xml:space="preserve"> (no later than </w:t>
      </w:r>
      <w:r w:rsidR="006730BB">
        <w:rPr>
          <w:rFonts w:asciiTheme="minorHAnsi" w:hAnsiTheme="minorHAnsi" w:cstheme="minorHAnsi"/>
          <w:bCs/>
          <w:sz w:val="22"/>
          <w:szCs w:val="22"/>
        </w:rPr>
        <w:t xml:space="preserve">April </w:t>
      </w:r>
      <w:r>
        <w:rPr>
          <w:rFonts w:asciiTheme="minorHAnsi" w:hAnsiTheme="minorHAnsi" w:cstheme="minorHAnsi"/>
          <w:bCs/>
          <w:sz w:val="22"/>
          <w:szCs w:val="22"/>
        </w:rPr>
        <w:t>1</w:t>
      </w:r>
      <w:r w:rsidRPr="00B17CAF">
        <w:rPr>
          <w:rFonts w:asciiTheme="minorHAnsi" w:hAnsiTheme="minorHAnsi" w:cstheme="minorHAnsi"/>
          <w:bCs/>
          <w:sz w:val="22"/>
          <w:szCs w:val="22"/>
          <w:vertAlign w:val="superscript"/>
        </w:rPr>
        <w:t>st</w:t>
      </w:r>
      <w:r>
        <w:rPr>
          <w:rFonts w:asciiTheme="minorHAnsi" w:hAnsiTheme="minorHAnsi" w:cstheme="minorHAnsi"/>
          <w:bCs/>
          <w:sz w:val="22"/>
          <w:szCs w:val="22"/>
        </w:rPr>
        <w:t>)</w:t>
      </w:r>
      <w:r w:rsidRPr="00C13DB1">
        <w:rPr>
          <w:rFonts w:asciiTheme="minorHAnsi" w:hAnsiTheme="minorHAnsi" w:cstheme="minorHAnsi"/>
          <w:bCs/>
          <w:sz w:val="22"/>
          <w:szCs w:val="22"/>
        </w:rPr>
        <w:t xml:space="preserve"> to the PCPW</w:t>
      </w:r>
      <w:r>
        <w:rPr>
          <w:rFonts w:asciiTheme="minorHAnsi" w:hAnsiTheme="minorHAnsi" w:cstheme="minorHAnsi"/>
          <w:bCs/>
          <w:sz w:val="22"/>
          <w:szCs w:val="22"/>
        </w:rPr>
        <w:t>.</w:t>
      </w:r>
    </w:p>
    <w:p w14:paraId="01BC3C55" w14:textId="77777777" w:rsidR="00BD5B7A" w:rsidRDefault="00BD5B7A" w:rsidP="00DF7ADC">
      <w:pPr>
        <w:pStyle w:val="BodyText"/>
        <w:spacing w:before="8"/>
        <w:ind w:left="1080"/>
        <w:jc w:val="both"/>
        <w:rPr>
          <w:rFonts w:asciiTheme="minorHAnsi" w:hAnsiTheme="minorHAnsi" w:cstheme="minorHAnsi"/>
          <w:bCs/>
          <w:sz w:val="22"/>
          <w:szCs w:val="22"/>
        </w:rPr>
      </w:pPr>
    </w:p>
    <w:p w14:paraId="2D633A8F" w14:textId="105EBC24" w:rsidR="00BD5B7A" w:rsidRDefault="00BD5B7A" w:rsidP="00264DED">
      <w:pPr>
        <w:pStyle w:val="BodyText"/>
        <w:spacing w:before="8"/>
        <w:ind w:left="432"/>
        <w:jc w:val="both"/>
        <w:rPr>
          <w:rFonts w:asciiTheme="minorHAnsi" w:hAnsiTheme="minorHAnsi" w:cstheme="minorHAnsi"/>
          <w:bCs/>
          <w:sz w:val="22"/>
          <w:szCs w:val="22"/>
        </w:rPr>
      </w:pPr>
      <w:r w:rsidRPr="00C13DB1">
        <w:rPr>
          <w:rFonts w:asciiTheme="minorHAnsi" w:hAnsiTheme="minorHAnsi" w:cstheme="minorHAnsi"/>
          <w:bCs/>
          <w:sz w:val="22"/>
          <w:szCs w:val="22"/>
        </w:rPr>
        <w:t xml:space="preserve">Refer to Section </w:t>
      </w:r>
      <w:r w:rsidR="005F76B4">
        <w:rPr>
          <w:rFonts w:asciiTheme="minorHAnsi" w:hAnsiTheme="minorHAnsi" w:cstheme="minorHAnsi"/>
          <w:bCs/>
          <w:sz w:val="22"/>
          <w:szCs w:val="22"/>
        </w:rPr>
        <w:t>2</w:t>
      </w:r>
      <w:r>
        <w:rPr>
          <w:rFonts w:asciiTheme="minorHAnsi" w:hAnsiTheme="minorHAnsi" w:cstheme="minorHAnsi"/>
          <w:bCs/>
          <w:sz w:val="22"/>
          <w:szCs w:val="22"/>
        </w:rPr>
        <w:t>.2</w:t>
      </w:r>
      <w:r w:rsidRPr="00C13DB1">
        <w:rPr>
          <w:rFonts w:asciiTheme="minorHAnsi" w:hAnsiTheme="minorHAnsi" w:cstheme="minorHAnsi"/>
          <w:bCs/>
          <w:sz w:val="22"/>
          <w:szCs w:val="22"/>
        </w:rPr>
        <w:t xml:space="preserve"> of this Manual regarding the annual reporting of inspections and maintenance activities performed</w:t>
      </w:r>
      <w:r>
        <w:rPr>
          <w:rFonts w:asciiTheme="minorHAnsi" w:hAnsiTheme="minorHAnsi" w:cstheme="minorHAnsi"/>
          <w:bCs/>
          <w:sz w:val="22"/>
          <w:szCs w:val="22"/>
        </w:rPr>
        <w:t>.</w:t>
      </w:r>
    </w:p>
    <w:p w14:paraId="7E7D577F" w14:textId="3D67B9D6" w:rsidR="005F76B4" w:rsidRPr="000C3B91" w:rsidRDefault="005F76B4" w:rsidP="005F76B4">
      <w:pPr>
        <w:pBdr>
          <w:bottom w:val="single" w:sz="12" w:space="1" w:color="365F91" w:themeColor="accent1" w:themeShade="BF"/>
        </w:pBdr>
        <w:spacing w:before="600" w:after="80"/>
        <w:ind w:firstLine="0"/>
        <w:outlineLvl w:val="0"/>
        <w:rPr>
          <w:rFonts w:asciiTheme="majorHAnsi" w:eastAsiaTheme="majorEastAsia" w:hAnsiTheme="majorHAnsi" w:cstheme="majorBidi"/>
          <w:b/>
          <w:bCs/>
          <w:color w:val="365F91" w:themeColor="accent1" w:themeShade="BF"/>
          <w:sz w:val="24"/>
          <w:szCs w:val="24"/>
        </w:rPr>
      </w:pPr>
      <w:bookmarkStart w:id="33" w:name="_Toc22814075"/>
      <w:r w:rsidRPr="000C3B91">
        <w:rPr>
          <w:rFonts w:asciiTheme="majorHAnsi" w:eastAsiaTheme="majorEastAsia" w:hAnsiTheme="majorHAnsi" w:cstheme="majorBidi"/>
          <w:b/>
          <w:bCs/>
          <w:color w:val="365F91" w:themeColor="accent1" w:themeShade="BF"/>
          <w:sz w:val="24"/>
          <w:szCs w:val="24"/>
        </w:rPr>
        <w:t xml:space="preserve">Section </w:t>
      </w:r>
      <w:r>
        <w:rPr>
          <w:rFonts w:asciiTheme="majorHAnsi" w:eastAsiaTheme="majorEastAsia" w:hAnsiTheme="majorHAnsi" w:cstheme="majorBidi"/>
          <w:b/>
          <w:bCs/>
          <w:color w:val="365F91" w:themeColor="accent1" w:themeShade="BF"/>
          <w:sz w:val="24"/>
          <w:szCs w:val="24"/>
        </w:rPr>
        <w:t>3</w:t>
      </w:r>
      <w:r w:rsidRPr="000C3B91">
        <w:rPr>
          <w:rFonts w:asciiTheme="majorHAnsi" w:eastAsiaTheme="majorEastAsia" w:hAnsiTheme="majorHAnsi" w:cstheme="majorBidi"/>
          <w:b/>
          <w:bCs/>
          <w:color w:val="365F91" w:themeColor="accent1" w:themeShade="BF"/>
          <w:sz w:val="24"/>
          <w:szCs w:val="24"/>
        </w:rPr>
        <w:t xml:space="preserve">:  </w:t>
      </w:r>
      <w:r>
        <w:rPr>
          <w:rFonts w:asciiTheme="majorHAnsi" w:eastAsiaTheme="majorEastAsia" w:hAnsiTheme="majorHAnsi" w:cstheme="majorBidi"/>
          <w:b/>
          <w:bCs/>
          <w:color w:val="365F91" w:themeColor="accent1" w:themeShade="BF"/>
          <w:sz w:val="24"/>
          <w:szCs w:val="24"/>
        </w:rPr>
        <w:t>Standard Operating Procedures for Inspection and Maintenance</w:t>
      </w:r>
      <w:r w:rsidR="00DF7ADC">
        <w:rPr>
          <w:rFonts w:asciiTheme="majorHAnsi" w:eastAsiaTheme="majorEastAsia" w:hAnsiTheme="majorHAnsi" w:cstheme="majorBidi"/>
          <w:b/>
          <w:bCs/>
          <w:color w:val="365F91" w:themeColor="accent1" w:themeShade="BF"/>
          <w:sz w:val="24"/>
          <w:szCs w:val="24"/>
        </w:rPr>
        <w:t xml:space="preserve"> for Detention Basins (</w:t>
      </w:r>
      <w:r w:rsidR="00EE3BEE">
        <w:rPr>
          <w:rFonts w:asciiTheme="majorHAnsi" w:eastAsiaTheme="majorEastAsia" w:hAnsiTheme="majorHAnsi" w:cstheme="majorBidi"/>
          <w:b/>
          <w:bCs/>
          <w:color w:val="365F91" w:themeColor="accent1" w:themeShade="BF"/>
          <w:sz w:val="24"/>
          <w:szCs w:val="24"/>
        </w:rPr>
        <w:t>PSCM</w:t>
      </w:r>
      <w:r w:rsidR="00DF7ADC">
        <w:rPr>
          <w:rFonts w:asciiTheme="majorHAnsi" w:eastAsiaTheme="majorEastAsia" w:hAnsiTheme="majorHAnsi" w:cstheme="majorBidi"/>
          <w:b/>
          <w:bCs/>
          <w:color w:val="365F91" w:themeColor="accent1" w:themeShade="BF"/>
          <w:sz w:val="24"/>
          <w:szCs w:val="24"/>
        </w:rPr>
        <w:t>s)</w:t>
      </w:r>
      <w:bookmarkEnd w:id="33"/>
    </w:p>
    <w:p w14:paraId="2992A165" w14:textId="49421B9F" w:rsidR="005F76B4" w:rsidRDefault="005F76B4" w:rsidP="005F76B4">
      <w:pPr>
        <w:ind w:firstLine="0"/>
        <w:jc w:val="both"/>
        <w:rPr>
          <w:rFonts w:ascii="Calibri" w:eastAsia="Calibri" w:hAnsi="Calibri" w:cs="Arial"/>
          <w:bCs/>
        </w:rPr>
      </w:pPr>
      <w:r>
        <w:rPr>
          <w:rFonts w:ascii="Calibri" w:eastAsia="Calibri" w:hAnsi="Calibri" w:cs="Arial"/>
          <w:bCs/>
        </w:rPr>
        <w:lastRenderedPageBreak/>
        <w:t xml:space="preserve">This section documents </w:t>
      </w:r>
      <w:r w:rsidR="00DF7ADC">
        <w:rPr>
          <w:rFonts w:ascii="Calibri" w:eastAsia="Calibri" w:hAnsi="Calibri" w:cs="Arial"/>
          <w:bCs/>
        </w:rPr>
        <w:t>standard operating procedures for inspection and maintenance for detention basins</w:t>
      </w:r>
      <w:r>
        <w:rPr>
          <w:rFonts w:ascii="Calibri" w:eastAsia="Calibri" w:hAnsi="Calibri" w:cs="Arial"/>
          <w:bCs/>
        </w:rPr>
        <w:t>.</w:t>
      </w:r>
    </w:p>
    <w:p w14:paraId="794655B6" w14:textId="6CE3007E" w:rsidR="005F76B4" w:rsidRDefault="005F76B4" w:rsidP="005F76B4">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34" w:name="_Toc22814076"/>
      <w:r>
        <w:rPr>
          <w:rFonts w:asciiTheme="majorHAnsi" w:eastAsiaTheme="majorEastAsia" w:hAnsiTheme="majorHAnsi" w:cstheme="majorBidi"/>
          <w:color w:val="365F91" w:themeColor="accent1" w:themeShade="BF"/>
          <w:sz w:val="24"/>
          <w:szCs w:val="24"/>
        </w:rPr>
        <w:t xml:space="preserve">Section 3.1:  </w:t>
      </w:r>
      <w:r w:rsidR="00DF7ADC">
        <w:rPr>
          <w:rFonts w:asciiTheme="majorHAnsi" w:eastAsiaTheme="majorEastAsia" w:hAnsiTheme="majorHAnsi" w:cstheme="majorBidi"/>
          <w:color w:val="365F91" w:themeColor="accent1" w:themeShade="BF"/>
          <w:sz w:val="24"/>
          <w:szCs w:val="24"/>
        </w:rPr>
        <w:t>Background</w:t>
      </w:r>
      <w:bookmarkEnd w:id="34"/>
    </w:p>
    <w:p w14:paraId="2F258304" w14:textId="2A6EA086" w:rsidR="00DF7ADC" w:rsidRDefault="00DF7ADC" w:rsidP="00E93999">
      <w:pPr>
        <w:ind w:firstLine="0"/>
        <w:jc w:val="both"/>
      </w:pPr>
      <w:r w:rsidRPr="00DF7ADC">
        <w:t>Detention Basins (</w:t>
      </w:r>
      <w:r w:rsidR="00EE3BEE">
        <w:t>PSCM</w:t>
      </w:r>
      <w:r w:rsidRPr="00DF7ADC">
        <w:t>s) are one of the most common types of Stormwater Management Facilities utilized within Pueblo County.</w:t>
      </w:r>
      <w:r>
        <w:t xml:space="preserve"> </w:t>
      </w:r>
      <w:r w:rsidRPr="00DF7ADC">
        <w:t xml:space="preserve"> A </w:t>
      </w:r>
      <w:r w:rsidR="00EE3BEE">
        <w:t>PSCM</w:t>
      </w:r>
      <w:r w:rsidRPr="00DF7ADC">
        <w:t xml:space="preserve"> is a basin designed to be used for flood control by detaining developed stormwater flows and releasing them at historical runoff rates.</w:t>
      </w:r>
    </w:p>
    <w:p w14:paraId="5F4A82B6" w14:textId="77777777" w:rsidR="00DF7ADC" w:rsidRPr="00636DE6" w:rsidRDefault="00DF7ADC" w:rsidP="00725764">
      <w:pPr>
        <w:ind w:left="360" w:firstLine="0"/>
        <w:jc w:val="both"/>
        <w:rPr>
          <w:sz w:val="20"/>
          <w:szCs w:val="20"/>
        </w:rPr>
      </w:pPr>
    </w:p>
    <w:p w14:paraId="74538520" w14:textId="501108C5" w:rsidR="00DF7ADC" w:rsidRDefault="00EE3BEE" w:rsidP="00725764">
      <w:pPr>
        <w:ind w:left="360" w:firstLine="0"/>
        <w:jc w:val="both"/>
      </w:pPr>
      <w:r>
        <w:t>PSCM</w:t>
      </w:r>
      <w:r w:rsidR="00DF7ADC">
        <w:t xml:space="preserve">s facilitate sediment removal to improve water quality.  As the </w:t>
      </w:r>
      <w:r>
        <w:t>PSCM</w:t>
      </w:r>
      <w:r w:rsidR="00DF7ADC">
        <w:t xml:space="preserve"> stores stormwater for a brief </w:t>
      </w:r>
      <w:proofErr w:type="gramStart"/>
      <w:r w:rsidR="00DF7ADC">
        <w:t>period of time</w:t>
      </w:r>
      <w:proofErr w:type="gramEnd"/>
      <w:r w:rsidR="00DF7ADC">
        <w:t>, a process called sedimentation occurs.  This allows sediment to drop out of the stormwater prior to passing through the outlet structure.</w:t>
      </w:r>
    </w:p>
    <w:p w14:paraId="3ED5FDCE" w14:textId="77777777" w:rsidR="00DF7ADC" w:rsidRPr="00636DE6" w:rsidRDefault="00DF7ADC" w:rsidP="00725764">
      <w:pPr>
        <w:ind w:left="360" w:firstLine="0"/>
        <w:jc w:val="both"/>
        <w:rPr>
          <w:sz w:val="20"/>
          <w:szCs w:val="20"/>
        </w:rPr>
      </w:pPr>
    </w:p>
    <w:p w14:paraId="23B3745A" w14:textId="2A724302" w:rsidR="00DF7ADC" w:rsidRPr="003111CF" w:rsidRDefault="00DF7ADC" w:rsidP="00725764">
      <w:pPr>
        <w:ind w:left="360" w:firstLine="0"/>
        <w:jc w:val="both"/>
      </w:pPr>
      <w:r>
        <w:t xml:space="preserve">The storage of materials that decrease the volume of stormwater detention or may impact water </w:t>
      </w:r>
      <w:r w:rsidRPr="003111CF">
        <w:t xml:space="preserve">quality shall not be located within the limits of the </w:t>
      </w:r>
      <w:r w:rsidR="00EE3BEE" w:rsidRPr="003111CF">
        <w:t>PSCM</w:t>
      </w:r>
      <w:r w:rsidRPr="003111CF">
        <w:t>s.</w:t>
      </w:r>
    </w:p>
    <w:p w14:paraId="14FD6652" w14:textId="0D39C6AE" w:rsidR="00DF7ADC" w:rsidRPr="003111CF" w:rsidRDefault="00DF7ADC" w:rsidP="00DF7ADC">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35" w:name="_Toc22814077"/>
      <w:r w:rsidRPr="003111CF">
        <w:rPr>
          <w:rFonts w:asciiTheme="majorHAnsi" w:eastAsiaTheme="majorEastAsia" w:hAnsiTheme="majorHAnsi" w:cstheme="majorBidi"/>
          <w:color w:val="365F91" w:themeColor="accent1" w:themeShade="BF"/>
          <w:sz w:val="24"/>
          <w:szCs w:val="24"/>
        </w:rPr>
        <w:t>Section 3.2:  Inspecting Detention Basins (</w:t>
      </w:r>
      <w:r w:rsidR="00EE3BEE" w:rsidRPr="003111CF">
        <w:rPr>
          <w:rFonts w:asciiTheme="majorHAnsi" w:eastAsiaTheme="majorEastAsia" w:hAnsiTheme="majorHAnsi" w:cstheme="majorBidi"/>
          <w:color w:val="365F91" w:themeColor="accent1" w:themeShade="BF"/>
          <w:sz w:val="24"/>
          <w:szCs w:val="24"/>
        </w:rPr>
        <w:t>PSCM</w:t>
      </w:r>
      <w:r w:rsidRPr="003111CF">
        <w:rPr>
          <w:rFonts w:asciiTheme="majorHAnsi" w:eastAsiaTheme="majorEastAsia" w:hAnsiTheme="majorHAnsi" w:cstheme="majorBidi"/>
          <w:color w:val="365F91" w:themeColor="accent1" w:themeShade="BF"/>
          <w:sz w:val="24"/>
          <w:szCs w:val="24"/>
        </w:rPr>
        <w:t>s)</w:t>
      </w:r>
      <w:bookmarkEnd w:id="35"/>
    </w:p>
    <w:p w14:paraId="60137C94" w14:textId="682B9A16" w:rsidR="00DF7ADC" w:rsidRDefault="00EE3BEE" w:rsidP="003111CF">
      <w:pPr>
        <w:pStyle w:val="ListParagraph"/>
        <w:tabs>
          <w:tab w:val="left" w:pos="1080"/>
        </w:tabs>
        <w:ind w:left="0" w:firstLine="0"/>
        <w:jc w:val="both"/>
      </w:pPr>
      <w:r w:rsidRPr="003111CF">
        <w:t>PSCM</w:t>
      </w:r>
      <w:r w:rsidR="00E42E94" w:rsidRPr="003111CF">
        <w:t xml:space="preserve">s have </w:t>
      </w:r>
      <w:r w:rsidR="003111CF" w:rsidRPr="003111CF">
        <w:t>several</w:t>
      </w:r>
      <w:r w:rsidR="00E42E94" w:rsidRPr="003111CF">
        <w:t xml:space="preserve"> features that are designed to serve a </w:t>
      </w:r>
      <w:proofErr w:type="gramStart"/>
      <w:r w:rsidR="00E42E94" w:rsidRPr="003111CF">
        <w:t>particular function</w:t>
      </w:r>
      <w:proofErr w:type="gramEnd"/>
      <w:r w:rsidR="00E42E94" w:rsidRPr="003111CF">
        <w:t xml:space="preserve">.  Many </w:t>
      </w:r>
      <w:r w:rsidR="00AF5C45" w:rsidRPr="003111CF">
        <w:t>times,</w:t>
      </w:r>
      <w:r w:rsidR="00E42E94" w:rsidRPr="003111CF">
        <w:t xml:space="preserve"> the proper function of one feature depends on another.  For example, if the collection and removal of sediment is not properly maintained, it could negatively affect the performance of a feature downstream (outlet structure, etc.).</w:t>
      </w:r>
    </w:p>
    <w:p w14:paraId="6324967E" w14:textId="5B5BBEBA" w:rsidR="003111CF" w:rsidRDefault="003111CF" w:rsidP="00440BE4">
      <w:pPr>
        <w:pStyle w:val="ListParagraph"/>
        <w:numPr>
          <w:ilvl w:val="0"/>
          <w:numId w:val="17"/>
        </w:numPr>
        <w:tabs>
          <w:tab w:val="left" w:pos="540"/>
          <w:tab w:val="left" w:pos="1080"/>
        </w:tabs>
        <w:ind w:left="450" w:hanging="270"/>
        <w:jc w:val="both"/>
      </w:pPr>
      <w:r>
        <w:t>Access and Easements</w:t>
      </w:r>
    </w:p>
    <w:p w14:paraId="46E16D41" w14:textId="7E6594E4" w:rsidR="003111CF" w:rsidRDefault="003111CF" w:rsidP="00440BE4">
      <w:pPr>
        <w:pStyle w:val="ListParagraph"/>
        <w:numPr>
          <w:ilvl w:val="1"/>
          <w:numId w:val="16"/>
        </w:numPr>
        <w:tabs>
          <w:tab w:val="left" w:pos="540"/>
          <w:tab w:val="left" w:pos="1080"/>
        </w:tabs>
        <w:jc w:val="both"/>
      </w:pPr>
      <w:r w:rsidRPr="003111CF">
        <w:t>Inspection or maintenance personnel may utilize the</w:t>
      </w:r>
      <w:r w:rsidR="0009184E" w:rsidRPr="0009184E">
        <w:rPr>
          <w:rFonts w:cstheme="minorHAnsi"/>
          <w:bCs/>
        </w:rPr>
        <w:t xml:space="preserve"> Maintenance Site Plan located in </w:t>
      </w:r>
      <w:r w:rsidR="0009184E" w:rsidRPr="0009184E">
        <w:rPr>
          <w:rFonts w:cstheme="minorHAnsi"/>
          <w:bCs/>
          <w:highlight w:val="yellow"/>
        </w:rPr>
        <w:t>Appendix C (verify this location and name of plan is correct</w:t>
      </w:r>
      <w:r w:rsidR="00232D0D" w:rsidRPr="00232D0D">
        <w:rPr>
          <w:rFonts w:eastAsia="Calibri" w:cstheme="minorHAnsi"/>
          <w:bCs/>
          <w:highlight w:val="yellow"/>
        </w:rPr>
        <w:t>)</w:t>
      </w:r>
      <w:r w:rsidRPr="003111CF">
        <w:t>.  The map contains the location(s) of the access points and maintenance easements of the PSCM(s) within the development.</w:t>
      </w:r>
    </w:p>
    <w:p w14:paraId="139D1CA2" w14:textId="77777777" w:rsidR="00995CD6" w:rsidRDefault="00995CD6" w:rsidP="00995CD6">
      <w:pPr>
        <w:pStyle w:val="ListParagraph"/>
        <w:tabs>
          <w:tab w:val="left" w:pos="540"/>
          <w:tab w:val="left" w:pos="1080"/>
        </w:tabs>
        <w:ind w:left="792" w:firstLine="0"/>
        <w:jc w:val="both"/>
      </w:pPr>
    </w:p>
    <w:p w14:paraId="2801FE6D" w14:textId="64DC6CD0" w:rsidR="003111CF" w:rsidRDefault="003111CF" w:rsidP="00440BE4">
      <w:pPr>
        <w:pStyle w:val="ListParagraph"/>
        <w:numPr>
          <w:ilvl w:val="0"/>
          <w:numId w:val="17"/>
        </w:numPr>
        <w:tabs>
          <w:tab w:val="left" w:pos="450"/>
          <w:tab w:val="left" w:pos="1080"/>
        </w:tabs>
        <w:ind w:left="450" w:hanging="270"/>
        <w:jc w:val="both"/>
      </w:pPr>
      <w:r>
        <w:t>Stormwater Management Facility Locations</w:t>
      </w:r>
    </w:p>
    <w:p w14:paraId="77476716" w14:textId="23447B7B" w:rsidR="003111CF" w:rsidRDefault="00BE22D4" w:rsidP="00440BE4">
      <w:pPr>
        <w:pStyle w:val="ListParagraph"/>
        <w:numPr>
          <w:ilvl w:val="1"/>
          <w:numId w:val="15"/>
        </w:numPr>
        <w:tabs>
          <w:tab w:val="left" w:pos="450"/>
          <w:tab w:val="left" w:pos="1080"/>
        </w:tabs>
        <w:jc w:val="both"/>
      </w:pPr>
      <w:r w:rsidRPr="003111CF">
        <w:t xml:space="preserve">Inspection or maintenance personnel may utilize the </w:t>
      </w:r>
      <w:r w:rsidR="0009184E" w:rsidRPr="0009184E">
        <w:rPr>
          <w:rFonts w:cstheme="minorHAnsi"/>
          <w:bCs/>
        </w:rPr>
        <w:t xml:space="preserve">Maintenance Site Plan located in </w:t>
      </w:r>
      <w:r w:rsidR="0009184E" w:rsidRPr="0009184E">
        <w:rPr>
          <w:rFonts w:cstheme="minorHAnsi"/>
          <w:bCs/>
          <w:highlight w:val="yellow"/>
        </w:rPr>
        <w:t>Appendix C (verify this location and name of plan is correct)</w:t>
      </w:r>
      <w:r w:rsidR="00232D0D" w:rsidRPr="00232D0D">
        <w:rPr>
          <w:rFonts w:eastAsia="Calibri" w:cstheme="minorHAnsi"/>
          <w:bCs/>
          <w:highlight w:val="yellow"/>
        </w:rPr>
        <w:t>)</w:t>
      </w:r>
      <w:r w:rsidRPr="003111CF">
        <w:t>, containing the location(s) of the PSCM(s) within this development.</w:t>
      </w:r>
    </w:p>
    <w:p w14:paraId="117AE0E2" w14:textId="77777777" w:rsidR="00995CD6" w:rsidRDefault="00995CD6" w:rsidP="00995CD6">
      <w:pPr>
        <w:pStyle w:val="ListParagraph"/>
        <w:tabs>
          <w:tab w:val="left" w:pos="450"/>
          <w:tab w:val="left" w:pos="1080"/>
        </w:tabs>
        <w:ind w:left="792" w:firstLine="0"/>
        <w:jc w:val="both"/>
      </w:pPr>
    </w:p>
    <w:p w14:paraId="1435603F" w14:textId="517C563A" w:rsidR="00BE22D4" w:rsidRDefault="00995CD6" w:rsidP="00440BE4">
      <w:pPr>
        <w:pStyle w:val="ListParagraph"/>
        <w:numPr>
          <w:ilvl w:val="0"/>
          <w:numId w:val="17"/>
        </w:numPr>
        <w:tabs>
          <w:tab w:val="left" w:pos="450"/>
          <w:tab w:val="left" w:pos="1080"/>
        </w:tabs>
        <w:ind w:left="450" w:hanging="270"/>
        <w:jc w:val="both"/>
      </w:pPr>
      <w:r>
        <w:t>Detention Basin (PSCM) Features</w:t>
      </w:r>
    </w:p>
    <w:p w14:paraId="215EEB79" w14:textId="3212074F" w:rsidR="00995CD6" w:rsidRDefault="00995CD6" w:rsidP="00440BE4">
      <w:pPr>
        <w:pStyle w:val="ListParagraph"/>
        <w:numPr>
          <w:ilvl w:val="0"/>
          <w:numId w:val="18"/>
        </w:numPr>
        <w:tabs>
          <w:tab w:val="left" w:pos="450"/>
          <w:tab w:val="left" w:pos="900"/>
        </w:tabs>
        <w:ind w:left="810" w:hanging="270"/>
        <w:jc w:val="both"/>
      </w:pPr>
      <w:r>
        <w:t xml:space="preserve">It </w:t>
      </w:r>
      <w:r w:rsidRPr="003111CF">
        <w:t>is critical that each feature of the PSCM is properly inspected and maintained to ensure that the overall facility functions as it was intended.  Below is a list and description of the most common features within a PSCM and the corresponding maintenance inspection items that can be anticipated:</w:t>
      </w:r>
    </w:p>
    <w:p w14:paraId="78AF26EE" w14:textId="77777777" w:rsidR="00995CD6" w:rsidRPr="003111CF" w:rsidRDefault="00995CD6" w:rsidP="00995CD6">
      <w:pPr>
        <w:pStyle w:val="ListParagraph"/>
        <w:tabs>
          <w:tab w:val="left" w:pos="450"/>
          <w:tab w:val="left" w:pos="900"/>
        </w:tabs>
        <w:ind w:left="810" w:firstLine="0"/>
        <w:jc w:val="both"/>
      </w:pPr>
    </w:p>
    <w:p w14:paraId="5221125A" w14:textId="0B3280BF" w:rsidR="00E42E94" w:rsidRDefault="00AF5C45" w:rsidP="00EE3BEE">
      <w:pPr>
        <w:tabs>
          <w:tab w:val="left" w:pos="990"/>
        </w:tabs>
        <w:ind w:left="-540" w:right="-630" w:firstLine="0"/>
        <w:jc w:val="center"/>
        <w:rPr>
          <w:b/>
          <w:bCs/>
          <w:sz w:val="26"/>
          <w:szCs w:val="26"/>
        </w:rPr>
      </w:pPr>
      <w:bookmarkStart w:id="36" w:name="_Hlk19598136"/>
      <w:r w:rsidRPr="003111CF">
        <w:rPr>
          <w:b/>
          <w:bCs/>
          <w:sz w:val="26"/>
          <w:szCs w:val="26"/>
        </w:rPr>
        <w:t>T</w:t>
      </w:r>
      <w:r w:rsidR="00F4771F" w:rsidRPr="003111CF">
        <w:rPr>
          <w:b/>
          <w:bCs/>
          <w:sz w:val="26"/>
          <w:szCs w:val="26"/>
        </w:rPr>
        <w:t>ABLE</w:t>
      </w:r>
      <w:r w:rsidRPr="003111CF">
        <w:rPr>
          <w:b/>
          <w:bCs/>
          <w:sz w:val="26"/>
          <w:szCs w:val="26"/>
        </w:rPr>
        <w:t xml:space="preserve"> 1</w:t>
      </w:r>
    </w:p>
    <w:p w14:paraId="0D60577F" w14:textId="20A2DBA0" w:rsidR="00AF5C45" w:rsidRDefault="00AF5C45" w:rsidP="00EE3BEE">
      <w:pPr>
        <w:tabs>
          <w:tab w:val="left" w:pos="990"/>
        </w:tabs>
        <w:ind w:left="-540" w:right="-630" w:firstLine="0"/>
        <w:jc w:val="center"/>
        <w:rPr>
          <w:b/>
          <w:bCs/>
          <w:sz w:val="26"/>
          <w:szCs w:val="26"/>
        </w:rPr>
      </w:pPr>
      <w:r>
        <w:rPr>
          <w:b/>
          <w:bCs/>
          <w:sz w:val="26"/>
          <w:szCs w:val="26"/>
        </w:rPr>
        <w:t xml:space="preserve">Most Common Features </w:t>
      </w:r>
      <w:r w:rsidR="00636DE6">
        <w:rPr>
          <w:b/>
          <w:bCs/>
          <w:sz w:val="26"/>
          <w:szCs w:val="26"/>
        </w:rPr>
        <w:t xml:space="preserve">&amp; Maintenance </w:t>
      </w:r>
      <w:r>
        <w:rPr>
          <w:b/>
          <w:bCs/>
          <w:sz w:val="26"/>
          <w:szCs w:val="26"/>
        </w:rPr>
        <w:t>within a PSCM</w:t>
      </w:r>
    </w:p>
    <w:p w14:paraId="22D03A35" w14:textId="77777777" w:rsidR="00636DE6" w:rsidRPr="00636DE6" w:rsidRDefault="00636DE6" w:rsidP="00EE3BEE">
      <w:pPr>
        <w:tabs>
          <w:tab w:val="left" w:pos="990"/>
        </w:tabs>
        <w:ind w:left="-540" w:right="-630" w:firstLine="0"/>
        <w:jc w:val="center"/>
        <w:rPr>
          <w:b/>
          <w:bCs/>
          <w:sz w:val="10"/>
          <w:szCs w:val="10"/>
        </w:rPr>
      </w:pPr>
    </w:p>
    <w:tbl>
      <w:tblPr>
        <w:tblStyle w:val="TableGrid"/>
        <w:tblW w:w="10453" w:type="dxa"/>
        <w:tblInd w:w="-545" w:type="dxa"/>
        <w:tblLayout w:type="fixed"/>
        <w:tblLook w:val="04A0" w:firstRow="1" w:lastRow="0" w:firstColumn="1" w:lastColumn="0" w:noHBand="0" w:noVBand="1"/>
      </w:tblPr>
      <w:tblGrid>
        <w:gridCol w:w="1584"/>
        <w:gridCol w:w="1267"/>
        <w:gridCol w:w="1267"/>
        <w:gridCol w:w="1267"/>
        <w:gridCol w:w="1267"/>
        <w:gridCol w:w="1267"/>
        <w:gridCol w:w="1267"/>
        <w:gridCol w:w="1267"/>
      </w:tblGrid>
      <w:tr w:rsidR="00535C36" w14:paraId="2D33AA56" w14:textId="77777777" w:rsidTr="00593974">
        <w:trPr>
          <w:trHeight w:val="269"/>
        </w:trPr>
        <w:tc>
          <w:tcPr>
            <w:tcW w:w="1584" w:type="dxa"/>
            <w:vAlign w:val="center"/>
          </w:tcPr>
          <w:p w14:paraId="2B5B4A10" w14:textId="4E745964" w:rsidR="00E42E94" w:rsidRPr="00535C36" w:rsidRDefault="00EE3BEE" w:rsidP="00535C36">
            <w:pPr>
              <w:tabs>
                <w:tab w:val="left" w:pos="990"/>
              </w:tabs>
              <w:jc w:val="center"/>
              <w:rPr>
                <w:b/>
                <w:bCs/>
              </w:rPr>
            </w:pPr>
            <w:r>
              <w:rPr>
                <w:b/>
                <w:bCs/>
              </w:rPr>
              <w:t>PSCM</w:t>
            </w:r>
            <w:r w:rsidR="00535C36">
              <w:rPr>
                <w:b/>
                <w:bCs/>
              </w:rPr>
              <w:br/>
            </w:r>
            <w:r w:rsidR="00E42E94" w:rsidRPr="00535C36">
              <w:rPr>
                <w:b/>
                <w:bCs/>
              </w:rPr>
              <w:t>Features</w:t>
            </w:r>
          </w:p>
        </w:tc>
        <w:tc>
          <w:tcPr>
            <w:tcW w:w="1267" w:type="dxa"/>
            <w:vAlign w:val="center"/>
          </w:tcPr>
          <w:p w14:paraId="68352073" w14:textId="772B340C" w:rsidR="00E42E94" w:rsidRPr="00535C36" w:rsidRDefault="00E42E94" w:rsidP="00535C36">
            <w:pPr>
              <w:tabs>
                <w:tab w:val="left" w:pos="990"/>
              </w:tabs>
              <w:jc w:val="center"/>
              <w:rPr>
                <w:b/>
                <w:bCs/>
              </w:rPr>
            </w:pPr>
            <w:r w:rsidRPr="00535C36">
              <w:rPr>
                <w:b/>
                <w:bCs/>
              </w:rPr>
              <w:t>Sediment</w:t>
            </w:r>
            <w:r w:rsidR="00535C36">
              <w:rPr>
                <w:b/>
                <w:bCs/>
              </w:rPr>
              <w:br/>
              <w:t>Re</w:t>
            </w:r>
            <w:r w:rsidRPr="00535C36">
              <w:rPr>
                <w:b/>
                <w:bCs/>
              </w:rPr>
              <w:t>moval</w:t>
            </w:r>
          </w:p>
        </w:tc>
        <w:tc>
          <w:tcPr>
            <w:tcW w:w="1267" w:type="dxa"/>
            <w:vAlign w:val="center"/>
          </w:tcPr>
          <w:p w14:paraId="592AD768" w14:textId="691238AC" w:rsidR="00E42E94" w:rsidRPr="00535C36" w:rsidRDefault="00E42E94" w:rsidP="00535C36">
            <w:pPr>
              <w:tabs>
                <w:tab w:val="left" w:pos="990"/>
              </w:tabs>
              <w:jc w:val="center"/>
              <w:rPr>
                <w:b/>
                <w:bCs/>
              </w:rPr>
            </w:pPr>
            <w:r w:rsidRPr="00535C36">
              <w:rPr>
                <w:b/>
                <w:bCs/>
              </w:rPr>
              <w:t>Mowing/</w:t>
            </w:r>
            <w:r w:rsidR="00593974">
              <w:rPr>
                <w:b/>
                <w:bCs/>
              </w:rPr>
              <w:br/>
            </w:r>
            <w:r w:rsidRPr="00535C36">
              <w:rPr>
                <w:b/>
                <w:bCs/>
              </w:rPr>
              <w:t>Weed</w:t>
            </w:r>
            <w:r w:rsidR="00535C36">
              <w:rPr>
                <w:b/>
                <w:bCs/>
              </w:rPr>
              <w:br/>
            </w:r>
            <w:r w:rsidRPr="00535C36">
              <w:rPr>
                <w:b/>
                <w:bCs/>
              </w:rPr>
              <w:t>Control</w:t>
            </w:r>
          </w:p>
        </w:tc>
        <w:tc>
          <w:tcPr>
            <w:tcW w:w="1267" w:type="dxa"/>
            <w:vAlign w:val="center"/>
          </w:tcPr>
          <w:p w14:paraId="5B96A5BE" w14:textId="4B7CBC4B" w:rsidR="00E42E94" w:rsidRPr="00535C36" w:rsidRDefault="00E42E94" w:rsidP="00535C36">
            <w:pPr>
              <w:tabs>
                <w:tab w:val="left" w:pos="990"/>
              </w:tabs>
              <w:jc w:val="center"/>
              <w:rPr>
                <w:b/>
                <w:bCs/>
              </w:rPr>
            </w:pPr>
            <w:r w:rsidRPr="00535C36">
              <w:rPr>
                <w:b/>
                <w:bCs/>
              </w:rPr>
              <w:t>Trash &amp;</w:t>
            </w:r>
            <w:r w:rsidR="00535C36">
              <w:rPr>
                <w:b/>
                <w:bCs/>
              </w:rPr>
              <w:br/>
            </w:r>
            <w:r w:rsidRPr="00535C36">
              <w:rPr>
                <w:b/>
                <w:bCs/>
              </w:rPr>
              <w:t>Debris</w:t>
            </w:r>
            <w:r w:rsidR="00535C36">
              <w:rPr>
                <w:b/>
                <w:bCs/>
              </w:rPr>
              <w:br/>
            </w:r>
            <w:r w:rsidRPr="00535C36">
              <w:rPr>
                <w:b/>
                <w:bCs/>
              </w:rPr>
              <w:t>Removal</w:t>
            </w:r>
          </w:p>
        </w:tc>
        <w:tc>
          <w:tcPr>
            <w:tcW w:w="1267" w:type="dxa"/>
            <w:vAlign w:val="center"/>
          </w:tcPr>
          <w:p w14:paraId="3D61589E" w14:textId="27367574" w:rsidR="00E42E94" w:rsidRPr="00535C36" w:rsidRDefault="00E42E94" w:rsidP="00535C36">
            <w:pPr>
              <w:tabs>
                <w:tab w:val="left" w:pos="990"/>
              </w:tabs>
              <w:jc w:val="center"/>
              <w:rPr>
                <w:b/>
                <w:bCs/>
              </w:rPr>
            </w:pPr>
            <w:r w:rsidRPr="00535C36">
              <w:rPr>
                <w:b/>
                <w:bCs/>
              </w:rPr>
              <w:t>Erosion</w:t>
            </w:r>
          </w:p>
        </w:tc>
        <w:tc>
          <w:tcPr>
            <w:tcW w:w="1267" w:type="dxa"/>
            <w:vAlign w:val="center"/>
          </w:tcPr>
          <w:p w14:paraId="5A918322" w14:textId="650A804D" w:rsidR="00E42E94" w:rsidRPr="00535C36" w:rsidRDefault="00E42E94" w:rsidP="00535C36">
            <w:pPr>
              <w:tabs>
                <w:tab w:val="left" w:pos="990"/>
              </w:tabs>
              <w:jc w:val="center"/>
              <w:rPr>
                <w:b/>
                <w:bCs/>
              </w:rPr>
            </w:pPr>
            <w:r w:rsidRPr="00535C36">
              <w:rPr>
                <w:b/>
                <w:bCs/>
              </w:rPr>
              <w:t>Overgrown</w:t>
            </w:r>
            <w:r w:rsidR="00535C36">
              <w:rPr>
                <w:b/>
                <w:bCs/>
              </w:rPr>
              <w:br/>
            </w:r>
            <w:r w:rsidRPr="00535C36">
              <w:rPr>
                <w:b/>
                <w:bCs/>
              </w:rPr>
              <w:t>Vegetation</w:t>
            </w:r>
            <w:r w:rsidR="00535C36">
              <w:rPr>
                <w:b/>
                <w:bCs/>
              </w:rPr>
              <w:br/>
            </w:r>
            <w:r w:rsidRPr="00535C36">
              <w:rPr>
                <w:b/>
                <w:bCs/>
              </w:rPr>
              <w:t>Removal</w:t>
            </w:r>
          </w:p>
        </w:tc>
        <w:tc>
          <w:tcPr>
            <w:tcW w:w="1267" w:type="dxa"/>
            <w:vAlign w:val="center"/>
          </w:tcPr>
          <w:p w14:paraId="1B60921C" w14:textId="7548FC00" w:rsidR="00E42E94" w:rsidRPr="00535C36" w:rsidRDefault="00E42E94" w:rsidP="00535C36">
            <w:pPr>
              <w:tabs>
                <w:tab w:val="left" w:pos="990"/>
              </w:tabs>
              <w:jc w:val="center"/>
              <w:rPr>
                <w:b/>
                <w:bCs/>
              </w:rPr>
            </w:pPr>
            <w:r w:rsidRPr="00535C36">
              <w:rPr>
                <w:b/>
                <w:bCs/>
              </w:rPr>
              <w:t>Standing</w:t>
            </w:r>
            <w:r w:rsidR="00535C36">
              <w:rPr>
                <w:b/>
                <w:bCs/>
              </w:rPr>
              <w:br/>
            </w:r>
            <w:r w:rsidRPr="00535C36">
              <w:rPr>
                <w:b/>
                <w:bCs/>
              </w:rPr>
              <w:t>Water</w:t>
            </w:r>
            <w:r w:rsidR="00535C36" w:rsidRPr="00535C36">
              <w:rPr>
                <w:b/>
                <w:bCs/>
              </w:rPr>
              <w:t xml:space="preserve"> (mosquito/</w:t>
            </w:r>
            <w:r w:rsidR="00535C36">
              <w:rPr>
                <w:b/>
                <w:bCs/>
              </w:rPr>
              <w:br/>
            </w:r>
            <w:r w:rsidR="00535C36" w:rsidRPr="00535C36">
              <w:rPr>
                <w:b/>
                <w:bCs/>
              </w:rPr>
              <w:t>algae</w:t>
            </w:r>
            <w:r w:rsidR="00535C36">
              <w:rPr>
                <w:b/>
                <w:bCs/>
              </w:rPr>
              <w:br/>
            </w:r>
            <w:r w:rsidR="00535C36" w:rsidRPr="00535C36">
              <w:rPr>
                <w:b/>
                <w:bCs/>
              </w:rPr>
              <w:t>control)</w:t>
            </w:r>
          </w:p>
        </w:tc>
        <w:tc>
          <w:tcPr>
            <w:tcW w:w="1267" w:type="dxa"/>
            <w:vAlign w:val="center"/>
          </w:tcPr>
          <w:p w14:paraId="62D1FF15" w14:textId="58F0DB05" w:rsidR="00E42E94" w:rsidRPr="00535C36" w:rsidRDefault="00535C36" w:rsidP="00535C36">
            <w:pPr>
              <w:tabs>
                <w:tab w:val="left" w:pos="990"/>
              </w:tabs>
              <w:jc w:val="center"/>
              <w:rPr>
                <w:b/>
                <w:bCs/>
              </w:rPr>
            </w:pPr>
            <w:r w:rsidRPr="00535C36">
              <w:rPr>
                <w:b/>
                <w:bCs/>
              </w:rPr>
              <w:t>Structure</w:t>
            </w:r>
            <w:r>
              <w:rPr>
                <w:b/>
                <w:bCs/>
              </w:rPr>
              <w:br/>
            </w:r>
            <w:r w:rsidRPr="00535C36">
              <w:rPr>
                <w:b/>
                <w:bCs/>
              </w:rPr>
              <w:t>Repair</w:t>
            </w:r>
          </w:p>
        </w:tc>
      </w:tr>
      <w:tr w:rsidR="00535C36" w14:paraId="2B1AC730" w14:textId="77777777" w:rsidTr="00593974">
        <w:trPr>
          <w:trHeight w:val="269"/>
        </w:trPr>
        <w:tc>
          <w:tcPr>
            <w:tcW w:w="1584" w:type="dxa"/>
          </w:tcPr>
          <w:p w14:paraId="321A79B0" w14:textId="1D8C518E" w:rsidR="00E42E94" w:rsidRPr="00593974" w:rsidRDefault="00535C36" w:rsidP="00593974">
            <w:pPr>
              <w:tabs>
                <w:tab w:val="left" w:pos="990"/>
              </w:tabs>
              <w:rPr>
                <w:b/>
                <w:bCs/>
              </w:rPr>
            </w:pPr>
            <w:r w:rsidRPr="00593974">
              <w:rPr>
                <w:b/>
                <w:bCs/>
              </w:rPr>
              <w:t>Inflow Points (outfalls)</w:t>
            </w:r>
          </w:p>
        </w:tc>
        <w:tc>
          <w:tcPr>
            <w:tcW w:w="1267" w:type="dxa"/>
            <w:vAlign w:val="center"/>
          </w:tcPr>
          <w:p w14:paraId="3CBB239D" w14:textId="581C8158" w:rsidR="00E42E94" w:rsidRDefault="00593974" w:rsidP="00593974">
            <w:pPr>
              <w:tabs>
                <w:tab w:val="left" w:pos="990"/>
              </w:tabs>
              <w:jc w:val="center"/>
            </w:pPr>
            <w:r>
              <w:t>X</w:t>
            </w:r>
          </w:p>
        </w:tc>
        <w:tc>
          <w:tcPr>
            <w:tcW w:w="1267" w:type="dxa"/>
            <w:vAlign w:val="center"/>
          </w:tcPr>
          <w:p w14:paraId="72520D3B" w14:textId="77777777" w:rsidR="00E42E94" w:rsidRDefault="00E42E94" w:rsidP="00593974">
            <w:pPr>
              <w:tabs>
                <w:tab w:val="left" w:pos="990"/>
              </w:tabs>
              <w:jc w:val="center"/>
            </w:pPr>
          </w:p>
        </w:tc>
        <w:tc>
          <w:tcPr>
            <w:tcW w:w="1267" w:type="dxa"/>
            <w:vAlign w:val="center"/>
          </w:tcPr>
          <w:p w14:paraId="50D29069" w14:textId="589AF485" w:rsidR="00E42E94" w:rsidRDefault="00593974" w:rsidP="00593974">
            <w:pPr>
              <w:tabs>
                <w:tab w:val="left" w:pos="990"/>
              </w:tabs>
              <w:jc w:val="center"/>
            </w:pPr>
            <w:r>
              <w:t>X</w:t>
            </w:r>
          </w:p>
        </w:tc>
        <w:tc>
          <w:tcPr>
            <w:tcW w:w="1267" w:type="dxa"/>
            <w:vAlign w:val="center"/>
          </w:tcPr>
          <w:p w14:paraId="38FAEF47" w14:textId="77777777" w:rsidR="00E42E94" w:rsidRDefault="00E42E94" w:rsidP="00593974">
            <w:pPr>
              <w:tabs>
                <w:tab w:val="left" w:pos="990"/>
              </w:tabs>
              <w:jc w:val="center"/>
            </w:pPr>
          </w:p>
        </w:tc>
        <w:tc>
          <w:tcPr>
            <w:tcW w:w="1267" w:type="dxa"/>
            <w:vAlign w:val="center"/>
          </w:tcPr>
          <w:p w14:paraId="0DBA3630" w14:textId="77777777" w:rsidR="00E42E94" w:rsidRDefault="00E42E94" w:rsidP="00593974">
            <w:pPr>
              <w:tabs>
                <w:tab w:val="left" w:pos="990"/>
              </w:tabs>
              <w:jc w:val="center"/>
            </w:pPr>
          </w:p>
        </w:tc>
        <w:tc>
          <w:tcPr>
            <w:tcW w:w="1267" w:type="dxa"/>
            <w:vAlign w:val="center"/>
          </w:tcPr>
          <w:p w14:paraId="3BBD762D" w14:textId="77777777" w:rsidR="00E42E94" w:rsidRDefault="00E42E94" w:rsidP="00593974">
            <w:pPr>
              <w:tabs>
                <w:tab w:val="left" w:pos="990"/>
              </w:tabs>
              <w:jc w:val="center"/>
            </w:pPr>
          </w:p>
        </w:tc>
        <w:tc>
          <w:tcPr>
            <w:tcW w:w="1267" w:type="dxa"/>
            <w:vAlign w:val="center"/>
          </w:tcPr>
          <w:p w14:paraId="6E6B72AA" w14:textId="1ACD7C0B" w:rsidR="00E42E94" w:rsidRDefault="00593974" w:rsidP="00593974">
            <w:pPr>
              <w:tabs>
                <w:tab w:val="left" w:pos="990"/>
              </w:tabs>
              <w:jc w:val="center"/>
            </w:pPr>
            <w:r>
              <w:t>X</w:t>
            </w:r>
          </w:p>
        </w:tc>
      </w:tr>
      <w:tr w:rsidR="00535C36" w14:paraId="456D2E47" w14:textId="77777777" w:rsidTr="00593974">
        <w:trPr>
          <w:trHeight w:val="269"/>
        </w:trPr>
        <w:tc>
          <w:tcPr>
            <w:tcW w:w="1584" w:type="dxa"/>
          </w:tcPr>
          <w:p w14:paraId="3D5857C7" w14:textId="31CDB030" w:rsidR="00E42E94" w:rsidRPr="00593974" w:rsidRDefault="006610D2" w:rsidP="00593974">
            <w:pPr>
              <w:tabs>
                <w:tab w:val="left" w:pos="990"/>
              </w:tabs>
              <w:rPr>
                <w:b/>
                <w:bCs/>
              </w:rPr>
            </w:pPr>
            <w:r w:rsidRPr="00593974">
              <w:rPr>
                <w:b/>
                <w:bCs/>
              </w:rPr>
              <w:t>Low flow</w:t>
            </w:r>
            <w:r w:rsidR="00593974" w:rsidRPr="00593974">
              <w:rPr>
                <w:b/>
                <w:bCs/>
              </w:rPr>
              <w:br/>
              <w:t>channel</w:t>
            </w:r>
          </w:p>
        </w:tc>
        <w:tc>
          <w:tcPr>
            <w:tcW w:w="1267" w:type="dxa"/>
            <w:vAlign w:val="center"/>
          </w:tcPr>
          <w:p w14:paraId="012C30E2" w14:textId="4BA36D34" w:rsidR="00E42E94" w:rsidRDefault="00593974" w:rsidP="00593974">
            <w:pPr>
              <w:tabs>
                <w:tab w:val="left" w:pos="990"/>
              </w:tabs>
              <w:jc w:val="center"/>
            </w:pPr>
            <w:r>
              <w:t>X</w:t>
            </w:r>
          </w:p>
        </w:tc>
        <w:tc>
          <w:tcPr>
            <w:tcW w:w="1267" w:type="dxa"/>
            <w:vAlign w:val="center"/>
          </w:tcPr>
          <w:p w14:paraId="175BFB70" w14:textId="77777777" w:rsidR="00E42E94" w:rsidRDefault="00E42E94" w:rsidP="00593974">
            <w:pPr>
              <w:tabs>
                <w:tab w:val="left" w:pos="990"/>
              </w:tabs>
              <w:jc w:val="center"/>
            </w:pPr>
          </w:p>
        </w:tc>
        <w:tc>
          <w:tcPr>
            <w:tcW w:w="1267" w:type="dxa"/>
            <w:vAlign w:val="center"/>
          </w:tcPr>
          <w:p w14:paraId="3EC9A70B" w14:textId="57A14A64" w:rsidR="00E42E94" w:rsidRDefault="00593974" w:rsidP="00593974">
            <w:pPr>
              <w:tabs>
                <w:tab w:val="left" w:pos="990"/>
              </w:tabs>
              <w:jc w:val="center"/>
            </w:pPr>
            <w:r>
              <w:t>X</w:t>
            </w:r>
          </w:p>
        </w:tc>
        <w:tc>
          <w:tcPr>
            <w:tcW w:w="1267" w:type="dxa"/>
            <w:vAlign w:val="center"/>
          </w:tcPr>
          <w:p w14:paraId="591A2E8B" w14:textId="61AFCABF" w:rsidR="00E42E94" w:rsidRDefault="00593974" w:rsidP="00593974">
            <w:pPr>
              <w:tabs>
                <w:tab w:val="left" w:pos="990"/>
              </w:tabs>
              <w:jc w:val="center"/>
            </w:pPr>
            <w:r>
              <w:t>X</w:t>
            </w:r>
          </w:p>
        </w:tc>
        <w:tc>
          <w:tcPr>
            <w:tcW w:w="1267" w:type="dxa"/>
            <w:vAlign w:val="center"/>
          </w:tcPr>
          <w:p w14:paraId="5C786F0C" w14:textId="3001FB39" w:rsidR="00E42E94" w:rsidRDefault="00593974" w:rsidP="00593974">
            <w:pPr>
              <w:tabs>
                <w:tab w:val="left" w:pos="990"/>
              </w:tabs>
              <w:jc w:val="center"/>
            </w:pPr>
            <w:r>
              <w:t>X</w:t>
            </w:r>
          </w:p>
        </w:tc>
        <w:tc>
          <w:tcPr>
            <w:tcW w:w="1267" w:type="dxa"/>
            <w:vAlign w:val="center"/>
          </w:tcPr>
          <w:p w14:paraId="1349166C" w14:textId="77777777" w:rsidR="00E42E94" w:rsidRDefault="00E42E94" w:rsidP="00593974">
            <w:pPr>
              <w:tabs>
                <w:tab w:val="left" w:pos="990"/>
              </w:tabs>
              <w:jc w:val="center"/>
            </w:pPr>
          </w:p>
        </w:tc>
        <w:tc>
          <w:tcPr>
            <w:tcW w:w="1267" w:type="dxa"/>
            <w:vAlign w:val="center"/>
          </w:tcPr>
          <w:p w14:paraId="75EDF8C2" w14:textId="570F7A85" w:rsidR="00E42E94" w:rsidRDefault="00593974" w:rsidP="00593974">
            <w:pPr>
              <w:tabs>
                <w:tab w:val="left" w:pos="990"/>
              </w:tabs>
              <w:jc w:val="center"/>
            </w:pPr>
            <w:r>
              <w:t>X</w:t>
            </w:r>
          </w:p>
        </w:tc>
      </w:tr>
      <w:tr w:rsidR="00535C36" w14:paraId="509D0888" w14:textId="77777777" w:rsidTr="00593974">
        <w:trPr>
          <w:trHeight w:val="269"/>
        </w:trPr>
        <w:tc>
          <w:tcPr>
            <w:tcW w:w="1584" w:type="dxa"/>
          </w:tcPr>
          <w:p w14:paraId="089520C1" w14:textId="2B963BA5" w:rsidR="00E42E94" w:rsidRPr="00593974" w:rsidRDefault="00593974" w:rsidP="00593974">
            <w:pPr>
              <w:tabs>
                <w:tab w:val="left" w:pos="990"/>
              </w:tabs>
              <w:rPr>
                <w:b/>
                <w:bCs/>
              </w:rPr>
            </w:pPr>
            <w:r w:rsidRPr="00593974">
              <w:rPr>
                <w:b/>
                <w:bCs/>
              </w:rPr>
              <w:t>Bottom Stage</w:t>
            </w:r>
          </w:p>
        </w:tc>
        <w:tc>
          <w:tcPr>
            <w:tcW w:w="1267" w:type="dxa"/>
            <w:vAlign w:val="center"/>
          </w:tcPr>
          <w:p w14:paraId="5C16401D" w14:textId="07DC1EBB" w:rsidR="00E42E94" w:rsidRDefault="00593974" w:rsidP="00593974">
            <w:pPr>
              <w:tabs>
                <w:tab w:val="left" w:pos="990"/>
              </w:tabs>
              <w:jc w:val="center"/>
            </w:pPr>
            <w:r>
              <w:t>X</w:t>
            </w:r>
          </w:p>
        </w:tc>
        <w:tc>
          <w:tcPr>
            <w:tcW w:w="1267" w:type="dxa"/>
            <w:vAlign w:val="center"/>
          </w:tcPr>
          <w:p w14:paraId="5CA6749F" w14:textId="1393D99D" w:rsidR="00E42E94" w:rsidRDefault="00593974" w:rsidP="00593974">
            <w:pPr>
              <w:tabs>
                <w:tab w:val="left" w:pos="990"/>
              </w:tabs>
              <w:jc w:val="center"/>
            </w:pPr>
            <w:r>
              <w:t>X</w:t>
            </w:r>
          </w:p>
        </w:tc>
        <w:tc>
          <w:tcPr>
            <w:tcW w:w="1267" w:type="dxa"/>
            <w:vAlign w:val="center"/>
          </w:tcPr>
          <w:p w14:paraId="78D4DAAA" w14:textId="46DF12DD" w:rsidR="00E42E94" w:rsidRDefault="00593974" w:rsidP="00593974">
            <w:pPr>
              <w:tabs>
                <w:tab w:val="left" w:pos="990"/>
              </w:tabs>
              <w:jc w:val="center"/>
            </w:pPr>
            <w:r>
              <w:t>X</w:t>
            </w:r>
          </w:p>
        </w:tc>
        <w:tc>
          <w:tcPr>
            <w:tcW w:w="1267" w:type="dxa"/>
            <w:vAlign w:val="center"/>
          </w:tcPr>
          <w:p w14:paraId="18D5A2F9" w14:textId="539978FD" w:rsidR="00E42E94" w:rsidRDefault="00593974" w:rsidP="00593974">
            <w:pPr>
              <w:tabs>
                <w:tab w:val="left" w:pos="990"/>
              </w:tabs>
              <w:jc w:val="center"/>
            </w:pPr>
            <w:r>
              <w:t>X</w:t>
            </w:r>
          </w:p>
        </w:tc>
        <w:tc>
          <w:tcPr>
            <w:tcW w:w="1267" w:type="dxa"/>
            <w:vAlign w:val="center"/>
          </w:tcPr>
          <w:p w14:paraId="56D9DDA2" w14:textId="24FAB62C" w:rsidR="00E42E94" w:rsidRDefault="00593974" w:rsidP="00593974">
            <w:pPr>
              <w:tabs>
                <w:tab w:val="left" w:pos="990"/>
              </w:tabs>
              <w:jc w:val="center"/>
            </w:pPr>
            <w:r>
              <w:t>X</w:t>
            </w:r>
          </w:p>
        </w:tc>
        <w:tc>
          <w:tcPr>
            <w:tcW w:w="1267" w:type="dxa"/>
            <w:vAlign w:val="center"/>
          </w:tcPr>
          <w:p w14:paraId="7F186C03" w14:textId="1452ECD8" w:rsidR="00E42E94" w:rsidRDefault="00593974" w:rsidP="00593974">
            <w:pPr>
              <w:tabs>
                <w:tab w:val="left" w:pos="990"/>
              </w:tabs>
              <w:jc w:val="center"/>
            </w:pPr>
            <w:r>
              <w:t>X</w:t>
            </w:r>
          </w:p>
        </w:tc>
        <w:tc>
          <w:tcPr>
            <w:tcW w:w="1267" w:type="dxa"/>
            <w:vAlign w:val="center"/>
          </w:tcPr>
          <w:p w14:paraId="66F498F6" w14:textId="77777777" w:rsidR="00E42E94" w:rsidRDefault="00E42E94" w:rsidP="00593974">
            <w:pPr>
              <w:tabs>
                <w:tab w:val="left" w:pos="990"/>
              </w:tabs>
              <w:jc w:val="center"/>
            </w:pPr>
          </w:p>
        </w:tc>
      </w:tr>
      <w:tr w:rsidR="00535C36" w14:paraId="0D01923F" w14:textId="77777777" w:rsidTr="00593974">
        <w:trPr>
          <w:trHeight w:val="269"/>
        </w:trPr>
        <w:tc>
          <w:tcPr>
            <w:tcW w:w="1584" w:type="dxa"/>
          </w:tcPr>
          <w:p w14:paraId="335D2A37" w14:textId="2F7A0C9C" w:rsidR="00E42E94" w:rsidRPr="00593974" w:rsidRDefault="00593974" w:rsidP="00593974">
            <w:pPr>
              <w:tabs>
                <w:tab w:val="left" w:pos="990"/>
              </w:tabs>
              <w:rPr>
                <w:b/>
                <w:bCs/>
              </w:rPr>
            </w:pPr>
            <w:r w:rsidRPr="00593974">
              <w:rPr>
                <w:b/>
                <w:bCs/>
              </w:rPr>
              <w:lastRenderedPageBreak/>
              <w:t>Outlet Works</w:t>
            </w:r>
          </w:p>
        </w:tc>
        <w:tc>
          <w:tcPr>
            <w:tcW w:w="1267" w:type="dxa"/>
            <w:vAlign w:val="center"/>
          </w:tcPr>
          <w:p w14:paraId="18294D89" w14:textId="22939A51" w:rsidR="00E42E94" w:rsidRDefault="00593974" w:rsidP="00593974">
            <w:pPr>
              <w:tabs>
                <w:tab w:val="left" w:pos="990"/>
              </w:tabs>
              <w:jc w:val="center"/>
            </w:pPr>
            <w:r>
              <w:t>X</w:t>
            </w:r>
          </w:p>
        </w:tc>
        <w:tc>
          <w:tcPr>
            <w:tcW w:w="1267" w:type="dxa"/>
            <w:vAlign w:val="center"/>
          </w:tcPr>
          <w:p w14:paraId="0390342D" w14:textId="77777777" w:rsidR="00E42E94" w:rsidRDefault="00E42E94" w:rsidP="00593974">
            <w:pPr>
              <w:tabs>
                <w:tab w:val="left" w:pos="990"/>
              </w:tabs>
              <w:jc w:val="center"/>
            </w:pPr>
          </w:p>
        </w:tc>
        <w:tc>
          <w:tcPr>
            <w:tcW w:w="1267" w:type="dxa"/>
            <w:vAlign w:val="center"/>
          </w:tcPr>
          <w:p w14:paraId="4E2E46B0" w14:textId="76E37D53" w:rsidR="00E42E94" w:rsidRDefault="00593974" w:rsidP="00593974">
            <w:pPr>
              <w:tabs>
                <w:tab w:val="left" w:pos="990"/>
              </w:tabs>
              <w:jc w:val="center"/>
            </w:pPr>
            <w:r>
              <w:t>X</w:t>
            </w:r>
          </w:p>
        </w:tc>
        <w:tc>
          <w:tcPr>
            <w:tcW w:w="1267" w:type="dxa"/>
            <w:vAlign w:val="center"/>
          </w:tcPr>
          <w:p w14:paraId="605AAB72" w14:textId="4CA304C4" w:rsidR="00E42E94" w:rsidRDefault="00593974" w:rsidP="00593974">
            <w:pPr>
              <w:tabs>
                <w:tab w:val="left" w:pos="990"/>
              </w:tabs>
              <w:jc w:val="center"/>
            </w:pPr>
            <w:r>
              <w:t>X</w:t>
            </w:r>
          </w:p>
        </w:tc>
        <w:tc>
          <w:tcPr>
            <w:tcW w:w="1267" w:type="dxa"/>
            <w:vAlign w:val="center"/>
          </w:tcPr>
          <w:p w14:paraId="117028A2" w14:textId="77777777" w:rsidR="00E42E94" w:rsidRDefault="00E42E94" w:rsidP="00593974">
            <w:pPr>
              <w:tabs>
                <w:tab w:val="left" w:pos="990"/>
              </w:tabs>
              <w:jc w:val="center"/>
            </w:pPr>
          </w:p>
        </w:tc>
        <w:tc>
          <w:tcPr>
            <w:tcW w:w="1267" w:type="dxa"/>
            <w:vAlign w:val="center"/>
          </w:tcPr>
          <w:p w14:paraId="16D377C4" w14:textId="77777777" w:rsidR="00E42E94" w:rsidRDefault="00E42E94" w:rsidP="00593974">
            <w:pPr>
              <w:tabs>
                <w:tab w:val="left" w:pos="990"/>
              </w:tabs>
              <w:jc w:val="center"/>
            </w:pPr>
          </w:p>
        </w:tc>
        <w:tc>
          <w:tcPr>
            <w:tcW w:w="1267" w:type="dxa"/>
            <w:vAlign w:val="center"/>
          </w:tcPr>
          <w:p w14:paraId="49A6546C" w14:textId="0EB6D45B" w:rsidR="00E42E94" w:rsidRDefault="006610D2" w:rsidP="00593974">
            <w:pPr>
              <w:tabs>
                <w:tab w:val="left" w:pos="990"/>
              </w:tabs>
              <w:jc w:val="center"/>
            </w:pPr>
            <w:r>
              <w:t>X</w:t>
            </w:r>
          </w:p>
        </w:tc>
      </w:tr>
      <w:tr w:rsidR="00535C36" w14:paraId="36F29BC2" w14:textId="77777777" w:rsidTr="00593974">
        <w:trPr>
          <w:trHeight w:val="269"/>
        </w:trPr>
        <w:tc>
          <w:tcPr>
            <w:tcW w:w="1584" w:type="dxa"/>
          </w:tcPr>
          <w:p w14:paraId="10543AA7" w14:textId="526FCAD4" w:rsidR="00E42E94" w:rsidRPr="00593974" w:rsidRDefault="00593974" w:rsidP="00593974">
            <w:pPr>
              <w:tabs>
                <w:tab w:val="left" w:pos="990"/>
              </w:tabs>
              <w:rPr>
                <w:b/>
                <w:bCs/>
              </w:rPr>
            </w:pPr>
            <w:r w:rsidRPr="00593974">
              <w:rPr>
                <w:b/>
                <w:bCs/>
              </w:rPr>
              <w:t>Emergency</w:t>
            </w:r>
            <w:r w:rsidRPr="00593974">
              <w:rPr>
                <w:b/>
                <w:bCs/>
              </w:rPr>
              <w:br/>
              <w:t>Spillway</w:t>
            </w:r>
          </w:p>
        </w:tc>
        <w:tc>
          <w:tcPr>
            <w:tcW w:w="1267" w:type="dxa"/>
            <w:vAlign w:val="center"/>
          </w:tcPr>
          <w:p w14:paraId="0A5AE240" w14:textId="77777777" w:rsidR="00E42E94" w:rsidRDefault="00E42E94" w:rsidP="00593974">
            <w:pPr>
              <w:tabs>
                <w:tab w:val="left" w:pos="990"/>
              </w:tabs>
              <w:jc w:val="center"/>
            </w:pPr>
          </w:p>
        </w:tc>
        <w:tc>
          <w:tcPr>
            <w:tcW w:w="1267" w:type="dxa"/>
            <w:vAlign w:val="center"/>
          </w:tcPr>
          <w:p w14:paraId="5BA672F6" w14:textId="77777777" w:rsidR="00E42E94" w:rsidRDefault="00E42E94" w:rsidP="00593974">
            <w:pPr>
              <w:tabs>
                <w:tab w:val="left" w:pos="990"/>
              </w:tabs>
              <w:jc w:val="center"/>
            </w:pPr>
          </w:p>
        </w:tc>
        <w:tc>
          <w:tcPr>
            <w:tcW w:w="1267" w:type="dxa"/>
            <w:vAlign w:val="center"/>
          </w:tcPr>
          <w:p w14:paraId="1B952CAC" w14:textId="104BDF94" w:rsidR="00E42E94" w:rsidRDefault="00593974" w:rsidP="00593974">
            <w:pPr>
              <w:tabs>
                <w:tab w:val="left" w:pos="990"/>
              </w:tabs>
              <w:jc w:val="center"/>
            </w:pPr>
            <w:r>
              <w:t>X</w:t>
            </w:r>
          </w:p>
        </w:tc>
        <w:tc>
          <w:tcPr>
            <w:tcW w:w="1267" w:type="dxa"/>
            <w:vAlign w:val="center"/>
          </w:tcPr>
          <w:p w14:paraId="44DF8C24" w14:textId="41C366FD" w:rsidR="00E42E94" w:rsidRDefault="00593974" w:rsidP="00593974">
            <w:pPr>
              <w:tabs>
                <w:tab w:val="left" w:pos="990"/>
              </w:tabs>
              <w:jc w:val="center"/>
            </w:pPr>
            <w:r>
              <w:t>X</w:t>
            </w:r>
          </w:p>
        </w:tc>
        <w:tc>
          <w:tcPr>
            <w:tcW w:w="1267" w:type="dxa"/>
            <w:vAlign w:val="center"/>
          </w:tcPr>
          <w:p w14:paraId="4F1009C2" w14:textId="412B76F3" w:rsidR="00E42E94" w:rsidRDefault="00593974" w:rsidP="00593974">
            <w:pPr>
              <w:tabs>
                <w:tab w:val="left" w:pos="990"/>
              </w:tabs>
              <w:jc w:val="center"/>
            </w:pPr>
            <w:r>
              <w:t>X</w:t>
            </w:r>
          </w:p>
        </w:tc>
        <w:tc>
          <w:tcPr>
            <w:tcW w:w="1267" w:type="dxa"/>
            <w:vAlign w:val="center"/>
          </w:tcPr>
          <w:p w14:paraId="355338A9" w14:textId="77777777" w:rsidR="00E42E94" w:rsidRDefault="00E42E94" w:rsidP="00593974">
            <w:pPr>
              <w:tabs>
                <w:tab w:val="left" w:pos="990"/>
              </w:tabs>
              <w:jc w:val="center"/>
            </w:pPr>
          </w:p>
        </w:tc>
        <w:tc>
          <w:tcPr>
            <w:tcW w:w="1267" w:type="dxa"/>
            <w:vAlign w:val="center"/>
          </w:tcPr>
          <w:p w14:paraId="54B1756C" w14:textId="16FD548B" w:rsidR="00E42E94" w:rsidRDefault="006610D2" w:rsidP="00593974">
            <w:pPr>
              <w:tabs>
                <w:tab w:val="left" w:pos="990"/>
              </w:tabs>
              <w:jc w:val="center"/>
            </w:pPr>
            <w:r>
              <w:t>X</w:t>
            </w:r>
          </w:p>
        </w:tc>
      </w:tr>
      <w:tr w:rsidR="00535C36" w14:paraId="4B388839" w14:textId="77777777" w:rsidTr="00593974">
        <w:trPr>
          <w:trHeight w:val="269"/>
        </w:trPr>
        <w:tc>
          <w:tcPr>
            <w:tcW w:w="1584" w:type="dxa"/>
          </w:tcPr>
          <w:p w14:paraId="144E2E0E" w14:textId="32F36B35" w:rsidR="00E42E94" w:rsidRPr="00593974" w:rsidRDefault="00593974" w:rsidP="00593974">
            <w:pPr>
              <w:tabs>
                <w:tab w:val="left" w:pos="990"/>
              </w:tabs>
              <w:rPr>
                <w:b/>
                <w:bCs/>
              </w:rPr>
            </w:pPr>
            <w:r w:rsidRPr="00593974">
              <w:rPr>
                <w:b/>
                <w:bCs/>
              </w:rPr>
              <w:t>Upper Stage</w:t>
            </w:r>
          </w:p>
        </w:tc>
        <w:tc>
          <w:tcPr>
            <w:tcW w:w="1267" w:type="dxa"/>
            <w:vAlign w:val="center"/>
          </w:tcPr>
          <w:p w14:paraId="16499AFE" w14:textId="77777777" w:rsidR="00E42E94" w:rsidRDefault="00E42E94" w:rsidP="00593974">
            <w:pPr>
              <w:tabs>
                <w:tab w:val="left" w:pos="990"/>
              </w:tabs>
              <w:jc w:val="center"/>
            </w:pPr>
          </w:p>
        </w:tc>
        <w:tc>
          <w:tcPr>
            <w:tcW w:w="1267" w:type="dxa"/>
            <w:vAlign w:val="center"/>
          </w:tcPr>
          <w:p w14:paraId="20CBB5D4" w14:textId="77777777" w:rsidR="00E42E94" w:rsidRDefault="00E42E94" w:rsidP="00593974">
            <w:pPr>
              <w:tabs>
                <w:tab w:val="left" w:pos="990"/>
              </w:tabs>
              <w:jc w:val="center"/>
            </w:pPr>
          </w:p>
        </w:tc>
        <w:tc>
          <w:tcPr>
            <w:tcW w:w="1267" w:type="dxa"/>
            <w:vAlign w:val="center"/>
          </w:tcPr>
          <w:p w14:paraId="420B384B" w14:textId="49CCDF25" w:rsidR="00E42E94" w:rsidRDefault="00593974" w:rsidP="00593974">
            <w:pPr>
              <w:tabs>
                <w:tab w:val="left" w:pos="990"/>
              </w:tabs>
              <w:jc w:val="center"/>
            </w:pPr>
            <w:r>
              <w:t>X</w:t>
            </w:r>
          </w:p>
        </w:tc>
        <w:tc>
          <w:tcPr>
            <w:tcW w:w="1267" w:type="dxa"/>
            <w:vAlign w:val="center"/>
          </w:tcPr>
          <w:p w14:paraId="437B6A84" w14:textId="0476623A" w:rsidR="00E42E94" w:rsidRDefault="00593974" w:rsidP="00593974">
            <w:pPr>
              <w:tabs>
                <w:tab w:val="left" w:pos="990"/>
              </w:tabs>
              <w:jc w:val="center"/>
            </w:pPr>
            <w:r>
              <w:t>X</w:t>
            </w:r>
          </w:p>
        </w:tc>
        <w:tc>
          <w:tcPr>
            <w:tcW w:w="1267" w:type="dxa"/>
            <w:vAlign w:val="center"/>
          </w:tcPr>
          <w:p w14:paraId="70B2188D" w14:textId="77777777" w:rsidR="00E42E94" w:rsidRDefault="00E42E94" w:rsidP="00593974">
            <w:pPr>
              <w:tabs>
                <w:tab w:val="left" w:pos="990"/>
              </w:tabs>
              <w:jc w:val="center"/>
            </w:pPr>
          </w:p>
        </w:tc>
        <w:tc>
          <w:tcPr>
            <w:tcW w:w="1267" w:type="dxa"/>
            <w:vAlign w:val="center"/>
          </w:tcPr>
          <w:p w14:paraId="7B64C7D0" w14:textId="77777777" w:rsidR="00E42E94" w:rsidRDefault="00E42E94" w:rsidP="00593974">
            <w:pPr>
              <w:tabs>
                <w:tab w:val="left" w:pos="990"/>
              </w:tabs>
              <w:jc w:val="center"/>
            </w:pPr>
          </w:p>
        </w:tc>
        <w:tc>
          <w:tcPr>
            <w:tcW w:w="1267" w:type="dxa"/>
            <w:vAlign w:val="center"/>
          </w:tcPr>
          <w:p w14:paraId="64527AA9" w14:textId="77777777" w:rsidR="00E42E94" w:rsidRDefault="00E42E94" w:rsidP="00593974">
            <w:pPr>
              <w:tabs>
                <w:tab w:val="left" w:pos="990"/>
              </w:tabs>
              <w:jc w:val="center"/>
            </w:pPr>
          </w:p>
        </w:tc>
      </w:tr>
      <w:tr w:rsidR="00535C36" w14:paraId="03DBEE07" w14:textId="77777777" w:rsidTr="00593974">
        <w:trPr>
          <w:trHeight w:val="269"/>
        </w:trPr>
        <w:tc>
          <w:tcPr>
            <w:tcW w:w="1584" w:type="dxa"/>
          </w:tcPr>
          <w:p w14:paraId="52CEE2F3" w14:textId="6853616B" w:rsidR="00E42E94" w:rsidRPr="00593974" w:rsidRDefault="00593974" w:rsidP="00593974">
            <w:pPr>
              <w:tabs>
                <w:tab w:val="left" w:pos="990"/>
              </w:tabs>
              <w:rPr>
                <w:b/>
                <w:bCs/>
              </w:rPr>
            </w:pPr>
            <w:r w:rsidRPr="00593974">
              <w:rPr>
                <w:b/>
                <w:bCs/>
              </w:rPr>
              <w:t>Embankment</w:t>
            </w:r>
          </w:p>
        </w:tc>
        <w:tc>
          <w:tcPr>
            <w:tcW w:w="1267" w:type="dxa"/>
            <w:vAlign w:val="center"/>
          </w:tcPr>
          <w:p w14:paraId="65E561DC" w14:textId="77777777" w:rsidR="00E42E94" w:rsidRDefault="00E42E94" w:rsidP="00593974">
            <w:pPr>
              <w:tabs>
                <w:tab w:val="left" w:pos="990"/>
              </w:tabs>
              <w:jc w:val="center"/>
            </w:pPr>
          </w:p>
        </w:tc>
        <w:tc>
          <w:tcPr>
            <w:tcW w:w="1267" w:type="dxa"/>
            <w:vAlign w:val="center"/>
          </w:tcPr>
          <w:p w14:paraId="2BE8301B" w14:textId="33AA6B80" w:rsidR="00636DE6" w:rsidRPr="00636DE6" w:rsidRDefault="00593974" w:rsidP="00636DE6">
            <w:pPr>
              <w:tabs>
                <w:tab w:val="left" w:pos="990"/>
              </w:tabs>
              <w:jc w:val="center"/>
            </w:pPr>
            <w:r>
              <w:t>X</w:t>
            </w:r>
          </w:p>
        </w:tc>
        <w:tc>
          <w:tcPr>
            <w:tcW w:w="1267" w:type="dxa"/>
            <w:vAlign w:val="center"/>
          </w:tcPr>
          <w:p w14:paraId="058A46F7" w14:textId="77777777" w:rsidR="00E42E94" w:rsidRDefault="00E42E94" w:rsidP="00593974">
            <w:pPr>
              <w:tabs>
                <w:tab w:val="left" w:pos="990"/>
              </w:tabs>
              <w:jc w:val="center"/>
            </w:pPr>
          </w:p>
        </w:tc>
        <w:tc>
          <w:tcPr>
            <w:tcW w:w="1267" w:type="dxa"/>
            <w:vAlign w:val="center"/>
          </w:tcPr>
          <w:p w14:paraId="24D12C54" w14:textId="0052D307" w:rsidR="00E42E94" w:rsidRDefault="00593974" w:rsidP="00593974">
            <w:pPr>
              <w:tabs>
                <w:tab w:val="left" w:pos="990"/>
              </w:tabs>
              <w:jc w:val="center"/>
            </w:pPr>
            <w:r>
              <w:t>X</w:t>
            </w:r>
          </w:p>
        </w:tc>
        <w:tc>
          <w:tcPr>
            <w:tcW w:w="1267" w:type="dxa"/>
            <w:vAlign w:val="center"/>
          </w:tcPr>
          <w:p w14:paraId="079E47A5" w14:textId="3B7F0E43" w:rsidR="00E42E94" w:rsidRDefault="00593974" w:rsidP="00593974">
            <w:pPr>
              <w:tabs>
                <w:tab w:val="left" w:pos="990"/>
              </w:tabs>
              <w:jc w:val="center"/>
            </w:pPr>
            <w:r>
              <w:t>X</w:t>
            </w:r>
          </w:p>
        </w:tc>
        <w:tc>
          <w:tcPr>
            <w:tcW w:w="1267" w:type="dxa"/>
            <w:vAlign w:val="center"/>
          </w:tcPr>
          <w:p w14:paraId="5E2F3019" w14:textId="77777777" w:rsidR="00E42E94" w:rsidRDefault="00E42E94" w:rsidP="00593974">
            <w:pPr>
              <w:tabs>
                <w:tab w:val="left" w:pos="990"/>
              </w:tabs>
              <w:jc w:val="center"/>
            </w:pPr>
          </w:p>
        </w:tc>
        <w:tc>
          <w:tcPr>
            <w:tcW w:w="1267" w:type="dxa"/>
            <w:vAlign w:val="center"/>
          </w:tcPr>
          <w:p w14:paraId="535520E6" w14:textId="77777777" w:rsidR="00E42E94" w:rsidRDefault="00E42E94" w:rsidP="00593974">
            <w:pPr>
              <w:tabs>
                <w:tab w:val="left" w:pos="990"/>
              </w:tabs>
              <w:jc w:val="center"/>
            </w:pPr>
          </w:p>
        </w:tc>
      </w:tr>
    </w:tbl>
    <w:p w14:paraId="39637572" w14:textId="77777777" w:rsidR="00995CD6" w:rsidRDefault="00995CD6" w:rsidP="00995CD6">
      <w:pPr>
        <w:pStyle w:val="ListParagraph"/>
        <w:tabs>
          <w:tab w:val="left" w:pos="1260"/>
        </w:tabs>
        <w:ind w:left="1350" w:firstLine="0"/>
        <w:jc w:val="both"/>
        <w:rPr>
          <w:rFonts w:ascii="Calibri" w:eastAsia="Calibri" w:hAnsi="Calibri" w:cs="Arial"/>
          <w:bCs/>
          <w:i/>
          <w:iCs/>
          <w:u w:val="single"/>
        </w:rPr>
      </w:pPr>
      <w:bookmarkStart w:id="37" w:name="_Hlk19020865"/>
      <w:bookmarkEnd w:id="36"/>
    </w:p>
    <w:p w14:paraId="77A6F622" w14:textId="5AAAA452" w:rsidR="006610D2" w:rsidRPr="00D56CD5" w:rsidRDefault="00AD7E7E" w:rsidP="00440BE4">
      <w:pPr>
        <w:pStyle w:val="ListParagraph"/>
        <w:numPr>
          <w:ilvl w:val="0"/>
          <w:numId w:val="10"/>
        </w:numPr>
        <w:tabs>
          <w:tab w:val="left" w:pos="1260"/>
        </w:tabs>
        <w:ind w:left="1350" w:hanging="270"/>
        <w:jc w:val="both"/>
        <w:rPr>
          <w:rFonts w:ascii="Calibri" w:eastAsia="Calibri" w:hAnsi="Calibri" w:cs="Arial"/>
          <w:bCs/>
          <w:i/>
          <w:iCs/>
          <w:u w:val="single"/>
        </w:rPr>
      </w:pPr>
      <w:r w:rsidRPr="00D56CD5">
        <w:rPr>
          <w:rFonts w:ascii="Calibri" w:eastAsia="Calibri" w:hAnsi="Calibri" w:cs="Arial"/>
          <w:bCs/>
          <w:i/>
          <w:iCs/>
          <w:u w:val="single"/>
        </w:rPr>
        <w:t>Inflow Points</w:t>
      </w:r>
      <w:r w:rsidR="00CA2C3D" w:rsidRPr="00D56CD5">
        <w:rPr>
          <w:rFonts w:ascii="Calibri" w:eastAsia="Calibri" w:hAnsi="Calibri" w:cs="Arial"/>
          <w:bCs/>
          <w:i/>
          <w:iCs/>
          <w:u w:val="single"/>
        </w:rPr>
        <w:t xml:space="preserve"> (Outfalls)</w:t>
      </w:r>
    </w:p>
    <w:p w14:paraId="44DB9F74" w14:textId="1EB13E88" w:rsidR="00A735E1" w:rsidRDefault="00A735E1" w:rsidP="00D56CD5">
      <w:pPr>
        <w:ind w:left="1350" w:firstLine="0"/>
        <w:jc w:val="both"/>
        <w:rPr>
          <w:rFonts w:ascii="Calibri" w:eastAsia="Calibri" w:hAnsi="Calibri" w:cs="Arial"/>
          <w:bCs/>
        </w:rPr>
      </w:pPr>
      <w:r w:rsidRPr="00A735E1">
        <w:rPr>
          <w:rFonts w:ascii="Calibri" w:eastAsia="Calibri" w:hAnsi="Calibri" w:cs="Arial"/>
          <w:bCs/>
        </w:rPr>
        <w:t xml:space="preserve">Inflow Points or Outfalls into </w:t>
      </w:r>
      <w:r w:rsidR="00EE3BEE">
        <w:rPr>
          <w:rFonts w:ascii="Calibri" w:eastAsia="Calibri" w:hAnsi="Calibri" w:cs="Arial"/>
          <w:bCs/>
        </w:rPr>
        <w:t>PSCM</w:t>
      </w:r>
      <w:r w:rsidRPr="00A735E1">
        <w:rPr>
          <w:rFonts w:ascii="Calibri" w:eastAsia="Calibri" w:hAnsi="Calibri" w:cs="Arial"/>
          <w:bCs/>
        </w:rPr>
        <w:t>s are the point source of the stormwater discharge into the facility</w:t>
      </w:r>
      <w:bookmarkEnd w:id="37"/>
      <w:r w:rsidRPr="00A735E1">
        <w:rPr>
          <w:rFonts w:ascii="Calibri" w:eastAsia="Calibri" w:hAnsi="Calibri" w:cs="Arial"/>
          <w:bCs/>
        </w:rPr>
        <w:t xml:space="preserve">. </w:t>
      </w:r>
      <w:r>
        <w:rPr>
          <w:rFonts w:ascii="Calibri" w:eastAsia="Calibri" w:hAnsi="Calibri" w:cs="Arial"/>
          <w:bCs/>
        </w:rPr>
        <w:t xml:space="preserve"> </w:t>
      </w:r>
      <w:r w:rsidRPr="00A735E1">
        <w:rPr>
          <w:rFonts w:ascii="Calibri" w:eastAsia="Calibri" w:hAnsi="Calibri" w:cs="Arial"/>
          <w:bCs/>
        </w:rPr>
        <w:t xml:space="preserve">An inflow point is commonly a storm sewer pipe with a flared end section that discharges into the </w:t>
      </w:r>
      <w:r w:rsidR="00EE3BEE">
        <w:rPr>
          <w:rFonts w:ascii="Calibri" w:eastAsia="Calibri" w:hAnsi="Calibri" w:cs="Arial"/>
          <w:bCs/>
        </w:rPr>
        <w:t>PSCM</w:t>
      </w:r>
      <w:r w:rsidRPr="00A735E1">
        <w:rPr>
          <w:rFonts w:ascii="Calibri" w:eastAsia="Calibri" w:hAnsi="Calibri" w:cs="Arial"/>
          <w:bCs/>
        </w:rPr>
        <w:t>.</w:t>
      </w:r>
      <w:r>
        <w:rPr>
          <w:rFonts w:ascii="Calibri" w:eastAsia="Calibri" w:hAnsi="Calibri" w:cs="Arial"/>
          <w:bCs/>
        </w:rPr>
        <w:t xml:space="preserve"> </w:t>
      </w:r>
      <w:r w:rsidRPr="00A735E1">
        <w:rPr>
          <w:rFonts w:ascii="Calibri" w:eastAsia="Calibri" w:hAnsi="Calibri" w:cs="Arial"/>
          <w:bCs/>
        </w:rPr>
        <w:t xml:space="preserve"> In some instances, an inflow point could be a drainage channel or ditch that flows into the facility.</w:t>
      </w:r>
    </w:p>
    <w:p w14:paraId="2FB77A4A" w14:textId="2CDB4665" w:rsidR="00A735E1" w:rsidRDefault="00A735E1" w:rsidP="00D56CD5">
      <w:pPr>
        <w:ind w:left="1350" w:firstLine="0"/>
        <w:jc w:val="both"/>
        <w:rPr>
          <w:rFonts w:ascii="Calibri" w:eastAsia="Calibri" w:hAnsi="Calibri" w:cs="Arial"/>
          <w:bCs/>
        </w:rPr>
      </w:pPr>
    </w:p>
    <w:p w14:paraId="3FBCED50" w14:textId="185C3C46" w:rsidR="00A735E1" w:rsidRPr="00A735E1" w:rsidRDefault="00A735E1" w:rsidP="00D56CD5">
      <w:pPr>
        <w:ind w:left="1350" w:firstLine="0"/>
        <w:jc w:val="both"/>
        <w:rPr>
          <w:rFonts w:ascii="Calibri" w:eastAsia="Calibri" w:hAnsi="Calibri" w:cs="Arial"/>
          <w:bCs/>
        </w:rPr>
      </w:pPr>
      <w:r w:rsidRPr="00A735E1">
        <w:rPr>
          <w:rFonts w:ascii="Calibri" w:eastAsia="Calibri" w:hAnsi="Calibri" w:cs="Arial"/>
          <w:bCs/>
        </w:rPr>
        <w:t xml:space="preserve">An energy dissipater (riprap or hard armor protection) is typically immediately downstream of the discharge point into the </w:t>
      </w:r>
      <w:r w:rsidR="00EE3BEE">
        <w:rPr>
          <w:rFonts w:ascii="Calibri" w:eastAsia="Calibri" w:hAnsi="Calibri" w:cs="Arial"/>
          <w:bCs/>
        </w:rPr>
        <w:t>PSCM</w:t>
      </w:r>
      <w:r w:rsidRPr="00A735E1">
        <w:rPr>
          <w:rFonts w:ascii="Calibri" w:eastAsia="Calibri" w:hAnsi="Calibri" w:cs="Arial"/>
          <w:bCs/>
        </w:rPr>
        <w:t xml:space="preserve"> to protect from erosion.</w:t>
      </w:r>
      <w:r>
        <w:rPr>
          <w:rFonts w:ascii="Calibri" w:eastAsia="Calibri" w:hAnsi="Calibri" w:cs="Arial"/>
          <w:bCs/>
        </w:rPr>
        <w:t xml:space="preserve"> </w:t>
      </w:r>
      <w:r w:rsidRPr="00A735E1">
        <w:rPr>
          <w:rFonts w:ascii="Calibri" w:eastAsia="Calibri" w:hAnsi="Calibri" w:cs="Arial"/>
          <w:bCs/>
        </w:rPr>
        <w:t xml:space="preserve"> In some cases, the storm sewer outfall can have a toe-wall or cut­ off wall immediately below the structure to prevent undercutting of the outfall from erosion.</w:t>
      </w:r>
    </w:p>
    <w:p w14:paraId="4DE8E5C9" w14:textId="77777777" w:rsidR="00A735E1" w:rsidRPr="00A735E1" w:rsidRDefault="00A735E1" w:rsidP="00D56CD5">
      <w:pPr>
        <w:ind w:left="1350" w:firstLine="0"/>
        <w:jc w:val="both"/>
        <w:rPr>
          <w:rFonts w:ascii="Calibri" w:eastAsia="Calibri" w:hAnsi="Calibri" w:cs="Arial"/>
          <w:bCs/>
        </w:rPr>
      </w:pPr>
    </w:p>
    <w:p w14:paraId="7AC4340C" w14:textId="77777777" w:rsidR="00A735E1" w:rsidRPr="00A735E1" w:rsidRDefault="00A735E1" w:rsidP="00D56CD5">
      <w:pPr>
        <w:ind w:left="1350" w:firstLine="0"/>
        <w:jc w:val="both"/>
        <w:rPr>
          <w:rFonts w:ascii="Calibri" w:eastAsia="Calibri" w:hAnsi="Calibri" w:cs="Arial"/>
          <w:bCs/>
        </w:rPr>
      </w:pPr>
      <w:r w:rsidRPr="00A735E1">
        <w:rPr>
          <w:rFonts w:ascii="Calibri" w:eastAsia="Calibri" w:hAnsi="Calibri" w:cs="Arial"/>
          <w:bCs/>
        </w:rPr>
        <w:t>The typical maintenance items that are found with inflow points are as follows:</w:t>
      </w:r>
    </w:p>
    <w:p w14:paraId="294D17E4" w14:textId="2E838AAE" w:rsidR="00A735E1" w:rsidRPr="00A735E1" w:rsidRDefault="00A735E1" w:rsidP="00D56CD5">
      <w:pPr>
        <w:ind w:left="1980" w:hanging="270"/>
        <w:jc w:val="both"/>
        <w:rPr>
          <w:rFonts w:ascii="Calibri" w:eastAsia="Calibri" w:hAnsi="Calibri" w:cs="Arial"/>
          <w:bCs/>
        </w:rPr>
      </w:pPr>
      <w:r w:rsidRPr="00A735E1">
        <w:rPr>
          <w:rFonts w:ascii="Calibri" w:eastAsia="Calibri" w:hAnsi="Calibri" w:cs="Arial"/>
          <w:bCs/>
        </w:rPr>
        <w:t>a.</w:t>
      </w:r>
      <w:r w:rsidRPr="00A735E1">
        <w:rPr>
          <w:rFonts w:ascii="Calibri" w:eastAsia="Calibri" w:hAnsi="Calibri" w:cs="Arial"/>
          <w:bCs/>
        </w:rPr>
        <w:tab/>
      </w:r>
      <w:r w:rsidRPr="00A735E1">
        <w:rPr>
          <w:rFonts w:ascii="Calibri" w:eastAsia="Calibri" w:hAnsi="Calibri" w:cs="Arial"/>
          <w:bCs/>
          <w:i/>
          <w:iCs/>
        </w:rPr>
        <w:t>Riprap Displaced</w:t>
      </w:r>
      <w:r w:rsidRPr="00A735E1">
        <w:rPr>
          <w:rFonts w:ascii="Calibri" w:eastAsia="Calibri" w:hAnsi="Calibri" w:cs="Arial"/>
          <w:bCs/>
        </w:rPr>
        <w:t xml:space="preserve"> </w:t>
      </w:r>
      <w:r>
        <w:rPr>
          <w:rFonts w:ascii="Calibri" w:eastAsia="Calibri" w:hAnsi="Calibri" w:cs="Arial"/>
          <w:bCs/>
        </w:rPr>
        <w:t>–</w:t>
      </w:r>
      <w:r w:rsidRPr="00A735E1">
        <w:rPr>
          <w:rFonts w:ascii="Calibri" w:eastAsia="Calibri" w:hAnsi="Calibri" w:cs="Arial"/>
          <w:bCs/>
        </w:rPr>
        <w:t xml:space="preserve"> Many times, because the repeated impact/force of water, the riprap can shift and settle. </w:t>
      </w:r>
      <w:r>
        <w:rPr>
          <w:rFonts w:ascii="Calibri" w:eastAsia="Calibri" w:hAnsi="Calibri" w:cs="Arial"/>
          <w:bCs/>
        </w:rPr>
        <w:t xml:space="preserve"> </w:t>
      </w:r>
      <w:r w:rsidRPr="00A735E1">
        <w:rPr>
          <w:rFonts w:ascii="Calibri" w:eastAsia="Calibri" w:hAnsi="Calibri" w:cs="Arial"/>
          <w:bCs/>
        </w:rPr>
        <w:t>If any portion of the riprap apron appears to have settled, soil is present between the riprap, or the riprap has shifted, maintenance may be required to ensure future erosion is prevented.</w:t>
      </w:r>
    </w:p>
    <w:p w14:paraId="0A91A27A" w14:textId="56CF5FCD" w:rsidR="00A735E1" w:rsidRDefault="00A735E1" w:rsidP="00D56CD5">
      <w:pPr>
        <w:ind w:left="1980" w:hanging="270"/>
        <w:jc w:val="both"/>
        <w:rPr>
          <w:rFonts w:ascii="Calibri" w:eastAsia="Calibri" w:hAnsi="Calibri" w:cs="Arial"/>
          <w:bCs/>
        </w:rPr>
      </w:pPr>
      <w:r w:rsidRPr="00A735E1">
        <w:rPr>
          <w:rFonts w:ascii="Calibri" w:eastAsia="Calibri" w:hAnsi="Calibri" w:cs="Arial"/>
          <w:bCs/>
        </w:rPr>
        <w:t>b.</w:t>
      </w:r>
      <w:r w:rsidRPr="00A735E1">
        <w:rPr>
          <w:rFonts w:ascii="Calibri" w:eastAsia="Calibri" w:hAnsi="Calibri" w:cs="Arial"/>
          <w:bCs/>
        </w:rPr>
        <w:tab/>
      </w:r>
      <w:r w:rsidRPr="00A735E1">
        <w:rPr>
          <w:rFonts w:ascii="Calibri" w:eastAsia="Calibri" w:hAnsi="Calibri" w:cs="Arial"/>
          <w:bCs/>
          <w:i/>
          <w:iCs/>
        </w:rPr>
        <w:t>Erosion Present/Outfall Undercut</w:t>
      </w:r>
      <w:r>
        <w:rPr>
          <w:rFonts w:ascii="Calibri" w:eastAsia="Calibri" w:hAnsi="Calibri" w:cs="Arial"/>
          <w:bCs/>
        </w:rPr>
        <w:t xml:space="preserve"> – </w:t>
      </w:r>
      <w:r w:rsidRPr="00A735E1">
        <w:rPr>
          <w:rFonts w:ascii="Calibri" w:eastAsia="Calibri" w:hAnsi="Calibri" w:cs="Arial"/>
          <w:bCs/>
        </w:rPr>
        <w:t>In some situations, the energy dissipater may not have been sized, constructed, or maintained appropriately and erosion has occurred.</w:t>
      </w:r>
      <w:r>
        <w:rPr>
          <w:rFonts w:ascii="Calibri" w:eastAsia="Calibri" w:hAnsi="Calibri" w:cs="Arial"/>
          <w:bCs/>
        </w:rPr>
        <w:t xml:space="preserve"> </w:t>
      </w:r>
      <w:r w:rsidRPr="00A735E1">
        <w:rPr>
          <w:rFonts w:ascii="Calibri" w:eastAsia="Calibri" w:hAnsi="Calibri" w:cs="Arial"/>
          <w:bCs/>
        </w:rPr>
        <w:t xml:space="preserve"> Any erosion within the vicinity of</w:t>
      </w:r>
      <w:r>
        <w:rPr>
          <w:rFonts w:ascii="Calibri" w:eastAsia="Calibri" w:hAnsi="Calibri" w:cs="Arial"/>
          <w:bCs/>
        </w:rPr>
        <w:t xml:space="preserve"> </w:t>
      </w:r>
      <w:r w:rsidRPr="00A735E1">
        <w:rPr>
          <w:rFonts w:ascii="Calibri" w:eastAsia="Calibri" w:hAnsi="Calibri" w:cs="Arial"/>
          <w:bCs/>
        </w:rPr>
        <w:t>the inflow point will require maintenance to prevent damage to the structure(s) and sediment transport within the facility.</w:t>
      </w:r>
    </w:p>
    <w:p w14:paraId="3FBA4C99" w14:textId="6407AF38" w:rsidR="00A735E1" w:rsidRDefault="00A735E1" w:rsidP="00D56CD5">
      <w:pPr>
        <w:ind w:left="1980" w:hanging="270"/>
        <w:jc w:val="both"/>
        <w:rPr>
          <w:rFonts w:ascii="Calibri" w:eastAsia="Calibri" w:hAnsi="Calibri" w:cs="Arial"/>
          <w:bCs/>
        </w:rPr>
      </w:pPr>
      <w:r>
        <w:rPr>
          <w:rFonts w:ascii="Calibri" w:eastAsia="Calibri" w:hAnsi="Calibri" w:cs="Arial"/>
          <w:bCs/>
        </w:rPr>
        <w:t>c.</w:t>
      </w:r>
      <w:r>
        <w:rPr>
          <w:rFonts w:ascii="Calibri" w:eastAsia="Calibri" w:hAnsi="Calibri" w:cs="Arial"/>
          <w:bCs/>
        </w:rPr>
        <w:tab/>
      </w:r>
      <w:r w:rsidRPr="00A735E1">
        <w:rPr>
          <w:rFonts w:ascii="Calibri" w:eastAsia="Calibri" w:hAnsi="Calibri" w:cs="Arial"/>
          <w:bCs/>
          <w:i/>
          <w:iCs/>
        </w:rPr>
        <w:t>Sediment Accumulation</w:t>
      </w:r>
      <w:r w:rsidRPr="00A735E1">
        <w:rPr>
          <w:rFonts w:ascii="Calibri" w:eastAsia="Calibri" w:hAnsi="Calibri" w:cs="Arial"/>
          <w:bCs/>
        </w:rPr>
        <w:t xml:space="preserve"> </w:t>
      </w:r>
      <w:r>
        <w:rPr>
          <w:rFonts w:ascii="Calibri" w:eastAsia="Calibri" w:hAnsi="Calibri" w:cs="Arial"/>
          <w:bCs/>
        </w:rPr>
        <w:t>–</w:t>
      </w:r>
      <w:r w:rsidRPr="00A735E1">
        <w:rPr>
          <w:rFonts w:ascii="Calibri" w:eastAsia="Calibri" w:hAnsi="Calibri" w:cs="Arial"/>
          <w:bCs/>
        </w:rPr>
        <w:t xml:space="preserve"> Because of the turbulence in the water created by the energy dissipater, sediment often deposits immediately downstream of the inflow point. </w:t>
      </w:r>
      <w:r>
        <w:rPr>
          <w:rFonts w:ascii="Calibri" w:eastAsia="Calibri" w:hAnsi="Calibri" w:cs="Arial"/>
          <w:bCs/>
        </w:rPr>
        <w:t xml:space="preserve"> </w:t>
      </w:r>
      <w:r w:rsidRPr="00A735E1">
        <w:rPr>
          <w:rFonts w:ascii="Calibri" w:eastAsia="Calibri" w:hAnsi="Calibri" w:cs="Arial"/>
          <w:bCs/>
        </w:rPr>
        <w:t>To prevent a loss in hydraulic performance of the upstream infrastructure, sediment that accumulates in this area must be removed in a timely manner.</w:t>
      </w:r>
    </w:p>
    <w:p w14:paraId="0D755E81" w14:textId="5A330CB8" w:rsidR="00A735E1" w:rsidRPr="00A735E1" w:rsidRDefault="00A735E1" w:rsidP="00D56CD5">
      <w:pPr>
        <w:ind w:left="1980" w:hanging="270"/>
        <w:jc w:val="both"/>
        <w:rPr>
          <w:rFonts w:ascii="Calibri" w:eastAsia="Calibri" w:hAnsi="Calibri" w:cs="Arial"/>
          <w:bCs/>
        </w:rPr>
      </w:pPr>
      <w:r>
        <w:rPr>
          <w:rFonts w:ascii="Calibri" w:eastAsia="Calibri" w:hAnsi="Calibri" w:cs="Arial"/>
          <w:bCs/>
        </w:rPr>
        <w:t>d.</w:t>
      </w:r>
      <w:r>
        <w:rPr>
          <w:rFonts w:ascii="Calibri" w:eastAsia="Calibri" w:hAnsi="Calibri" w:cs="Arial"/>
          <w:bCs/>
        </w:rPr>
        <w:tab/>
      </w:r>
      <w:r w:rsidRPr="00A735E1">
        <w:rPr>
          <w:rFonts w:ascii="Calibri" w:eastAsia="Calibri" w:hAnsi="Calibri" w:cs="Arial"/>
          <w:bCs/>
          <w:i/>
          <w:iCs/>
        </w:rPr>
        <w:t>Structural Damage</w:t>
      </w:r>
      <w:r w:rsidRPr="00A735E1">
        <w:rPr>
          <w:rFonts w:ascii="Calibri" w:eastAsia="Calibri" w:hAnsi="Calibri" w:cs="Arial"/>
          <w:bCs/>
        </w:rPr>
        <w:t xml:space="preserve"> </w:t>
      </w:r>
      <w:r>
        <w:rPr>
          <w:rFonts w:ascii="Calibri" w:eastAsia="Calibri" w:hAnsi="Calibri" w:cs="Arial"/>
          <w:bCs/>
        </w:rPr>
        <w:t>–</w:t>
      </w:r>
      <w:r w:rsidRPr="00A735E1">
        <w:rPr>
          <w:rFonts w:ascii="Calibri" w:eastAsia="Calibri" w:hAnsi="Calibri" w:cs="Arial"/>
          <w:bCs/>
        </w:rPr>
        <w:t xml:space="preserve"> Structural damage can occur at any</w:t>
      </w:r>
      <w:r>
        <w:rPr>
          <w:rFonts w:ascii="Calibri" w:eastAsia="Calibri" w:hAnsi="Calibri" w:cs="Arial"/>
          <w:bCs/>
        </w:rPr>
        <w:t xml:space="preserve"> </w:t>
      </w:r>
      <w:r w:rsidRPr="00A735E1">
        <w:rPr>
          <w:rFonts w:ascii="Calibri" w:eastAsia="Calibri" w:hAnsi="Calibri" w:cs="Arial"/>
          <w:bCs/>
        </w:rPr>
        <w:t>time during the life of the facility.</w:t>
      </w:r>
      <w:r>
        <w:rPr>
          <w:rFonts w:ascii="Calibri" w:eastAsia="Calibri" w:hAnsi="Calibri" w:cs="Arial"/>
          <w:bCs/>
        </w:rPr>
        <w:t xml:space="preserve"> </w:t>
      </w:r>
      <w:r w:rsidRPr="00A735E1">
        <w:rPr>
          <w:rFonts w:ascii="Calibri" w:eastAsia="Calibri" w:hAnsi="Calibri" w:cs="Arial"/>
          <w:bCs/>
        </w:rPr>
        <w:t xml:space="preserve"> Typically, for an inflow, the structural damage occurs to the pipe flared</w:t>
      </w:r>
      <w:r>
        <w:rPr>
          <w:rFonts w:ascii="Calibri" w:eastAsia="Calibri" w:hAnsi="Calibri" w:cs="Arial"/>
          <w:bCs/>
        </w:rPr>
        <w:t>-</w:t>
      </w:r>
      <w:r w:rsidRPr="00A735E1">
        <w:rPr>
          <w:rFonts w:ascii="Calibri" w:eastAsia="Calibri" w:hAnsi="Calibri" w:cs="Arial"/>
          <w:bCs/>
        </w:rPr>
        <w:t>end</w:t>
      </w:r>
      <w:r>
        <w:rPr>
          <w:rFonts w:ascii="Calibri" w:eastAsia="Calibri" w:hAnsi="Calibri" w:cs="Arial"/>
          <w:bCs/>
        </w:rPr>
        <w:t>-</w:t>
      </w:r>
      <w:r w:rsidRPr="00A735E1">
        <w:rPr>
          <w:rFonts w:ascii="Calibri" w:eastAsia="Calibri" w:hAnsi="Calibri" w:cs="Arial"/>
          <w:bCs/>
        </w:rPr>
        <w:t xml:space="preserve">section (concrete or steel). </w:t>
      </w:r>
      <w:r>
        <w:rPr>
          <w:rFonts w:ascii="Calibri" w:eastAsia="Calibri" w:hAnsi="Calibri" w:cs="Arial"/>
          <w:bCs/>
        </w:rPr>
        <w:t xml:space="preserve"> </w:t>
      </w:r>
      <w:r w:rsidRPr="00A735E1">
        <w:rPr>
          <w:rFonts w:ascii="Calibri" w:eastAsia="Calibri" w:hAnsi="Calibri" w:cs="Arial"/>
          <w:bCs/>
        </w:rPr>
        <w:t>Structural damage can lead to additional</w:t>
      </w:r>
      <w:r>
        <w:rPr>
          <w:rFonts w:ascii="Calibri" w:eastAsia="Calibri" w:hAnsi="Calibri" w:cs="Arial"/>
          <w:bCs/>
        </w:rPr>
        <w:t xml:space="preserve"> </w:t>
      </w:r>
      <w:r w:rsidRPr="00A735E1">
        <w:rPr>
          <w:rFonts w:ascii="Calibri" w:eastAsia="Calibri" w:hAnsi="Calibri" w:cs="Arial"/>
          <w:bCs/>
        </w:rPr>
        <w:t>operating problems with the facility, including loss of hydraulic performance.</w:t>
      </w:r>
    </w:p>
    <w:p w14:paraId="73285E8A" w14:textId="5F81ACD1" w:rsidR="00A735E1" w:rsidRDefault="00A735E1" w:rsidP="00D56CD5">
      <w:pPr>
        <w:tabs>
          <w:tab w:val="left" w:pos="2520"/>
        </w:tabs>
        <w:ind w:left="1980" w:hanging="270"/>
        <w:jc w:val="both"/>
        <w:rPr>
          <w:rFonts w:ascii="Calibri" w:eastAsia="Calibri" w:hAnsi="Calibri" w:cs="Arial"/>
          <w:bCs/>
        </w:rPr>
      </w:pPr>
      <w:r>
        <w:rPr>
          <w:rFonts w:ascii="Calibri" w:eastAsia="Calibri" w:hAnsi="Calibri" w:cs="Arial"/>
          <w:bCs/>
        </w:rPr>
        <w:t>e.</w:t>
      </w:r>
      <w:r>
        <w:rPr>
          <w:rFonts w:ascii="Calibri" w:eastAsia="Calibri" w:hAnsi="Calibri" w:cs="Arial"/>
          <w:bCs/>
        </w:rPr>
        <w:tab/>
      </w:r>
      <w:r w:rsidRPr="00A735E1">
        <w:rPr>
          <w:rFonts w:ascii="Calibri" w:eastAsia="Calibri" w:hAnsi="Calibri" w:cs="Arial"/>
          <w:bCs/>
          <w:i/>
          <w:iCs/>
        </w:rPr>
        <w:t>Woody Growth/Weeds Present</w:t>
      </w:r>
      <w:r>
        <w:rPr>
          <w:rFonts w:ascii="Calibri" w:eastAsia="Calibri" w:hAnsi="Calibri" w:cs="Arial"/>
          <w:bCs/>
          <w:i/>
          <w:iCs/>
        </w:rPr>
        <w:t xml:space="preserve"> </w:t>
      </w:r>
      <w:r>
        <w:rPr>
          <w:rFonts w:ascii="Calibri" w:eastAsia="Calibri" w:hAnsi="Calibri" w:cs="Arial"/>
          <w:bCs/>
        </w:rPr>
        <w:t>–</w:t>
      </w:r>
      <w:r w:rsidRPr="00A735E1">
        <w:rPr>
          <w:rFonts w:ascii="Calibri" w:eastAsia="Calibri" w:hAnsi="Calibri" w:cs="Arial"/>
          <w:bCs/>
        </w:rPr>
        <w:t xml:space="preserve"> Undesirable vegetation can grow in and around the inflow area to a </w:t>
      </w:r>
      <w:r w:rsidR="00EE3BEE">
        <w:rPr>
          <w:rFonts w:ascii="Calibri" w:eastAsia="Calibri" w:hAnsi="Calibri" w:cs="Arial"/>
          <w:bCs/>
        </w:rPr>
        <w:t>PSCM</w:t>
      </w:r>
      <w:r w:rsidRPr="00A735E1">
        <w:rPr>
          <w:rFonts w:ascii="Calibri" w:eastAsia="Calibri" w:hAnsi="Calibri" w:cs="Arial"/>
          <w:bCs/>
        </w:rPr>
        <w:t xml:space="preserve"> that can significantly affect the performance of the drainage facilities discharging into the facility.  This type of vegetation includes trees, brush</w:t>
      </w:r>
      <w:r>
        <w:rPr>
          <w:rFonts w:ascii="Calibri" w:eastAsia="Calibri" w:hAnsi="Calibri" w:cs="Arial"/>
          <w:bCs/>
        </w:rPr>
        <w:t>,</w:t>
      </w:r>
      <w:r w:rsidRPr="00A735E1">
        <w:rPr>
          <w:rFonts w:ascii="Calibri" w:eastAsia="Calibri" w:hAnsi="Calibri" w:cs="Arial"/>
          <w:bCs/>
        </w:rPr>
        <w:t xml:space="preserve"> and weeds. If this vegetation is not routinely mowed/removed, the growth can cause debris/sediment to accumulate, resulting in blockage of the discharge.</w:t>
      </w:r>
      <w:r>
        <w:rPr>
          <w:rFonts w:ascii="Calibri" w:eastAsia="Calibri" w:hAnsi="Calibri" w:cs="Arial"/>
          <w:bCs/>
        </w:rPr>
        <w:t xml:space="preserve"> </w:t>
      </w:r>
      <w:r w:rsidRPr="00A735E1">
        <w:rPr>
          <w:rFonts w:ascii="Calibri" w:eastAsia="Calibri" w:hAnsi="Calibri" w:cs="Arial"/>
          <w:bCs/>
        </w:rPr>
        <w:t xml:space="preserve"> Also, tree roots can cause damage to the structural components of the inflow.</w:t>
      </w:r>
      <w:r>
        <w:rPr>
          <w:rFonts w:ascii="Calibri" w:eastAsia="Calibri" w:hAnsi="Calibri" w:cs="Arial"/>
          <w:bCs/>
        </w:rPr>
        <w:t xml:space="preserve"> </w:t>
      </w:r>
      <w:r w:rsidRPr="00A735E1">
        <w:rPr>
          <w:rFonts w:ascii="Calibri" w:eastAsia="Calibri" w:hAnsi="Calibri" w:cs="Arial"/>
          <w:bCs/>
        </w:rPr>
        <w:t xml:space="preserve"> Routine maintenance is essential for trees (removing a small tree/sapling is much cheaper and "quieter" than a mature tree).</w:t>
      </w:r>
      <w:r>
        <w:rPr>
          <w:rFonts w:ascii="Calibri" w:eastAsia="Calibri" w:hAnsi="Calibri" w:cs="Arial"/>
          <w:bCs/>
        </w:rPr>
        <w:t xml:space="preserve"> </w:t>
      </w:r>
      <w:r w:rsidRPr="00A735E1">
        <w:rPr>
          <w:rFonts w:ascii="Calibri" w:eastAsia="Calibri" w:hAnsi="Calibri" w:cs="Arial"/>
          <w:bCs/>
        </w:rPr>
        <w:t xml:space="preserve"> In addition, noxious weeds growing in the facility can result in the loss of desirable native vegetation and impact adjacent open spaces/land.</w:t>
      </w:r>
    </w:p>
    <w:p w14:paraId="3EEC1738" w14:textId="77777777" w:rsidR="00CA2C3D" w:rsidRDefault="00CA2C3D" w:rsidP="00A735E1">
      <w:pPr>
        <w:tabs>
          <w:tab w:val="left" w:pos="2520"/>
        </w:tabs>
        <w:ind w:left="2520" w:hanging="360"/>
        <w:jc w:val="both"/>
        <w:rPr>
          <w:rFonts w:ascii="Calibri" w:eastAsia="Calibri" w:hAnsi="Calibri" w:cs="Arial"/>
          <w:bCs/>
        </w:rPr>
      </w:pPr>
    </w:p>
    <w:p w14:paraId="27F2E6FA" w14:textId="5BEAA007" w:rsidR="00A735E1" w:rsidRPr="00D56CD5" w:rsidRDefault="00A735E1" w:rsidP="00440BE4">
      <w:pPr>
        <w:pStyle w:val="ListParagraph"/>
        <w:numPr>
          <w:ilvl w:val="0"/>
          <w:numId w:val="10"/>
        </w:numPr>
        <w:tabs>
          <w:tab w:val="left" w:pos="1080"/>
          <w:tab w:val="left" w:pos="1350"/>
        </w:tabs>
        <w:ind w:left="1350" w:hanging="270"/>
        <w:jc w:val="both"/>
        <w:rPr>
          <w:rFonts w:ascii="Calibri" w:eastAsia="Calibri" w:hAnsi="Calibri" w:cs="Arial"/>
          <w:bCs/>
          <w:u w:val="single"/>
        </w:rPr>
      </w:pPr>
      <w:r w:rsidRPr="00D56CD5">
        <w:rPr>
          <w:rFonts w:ascii="Calibri" w:eastAsia="Calibri" w:hAnsi="Calibri" w:cs="Arial"/>
          <w:bCs/>
          <w:i/>
          <w:iCs/>
          <w:u w:val="single"/>
        </w:rPr>
        <w:t>Low-flow Channel (Trickle Channel)</w:t>
      </w:r>
    </w:p>
    <w:p w14:paraId="116B53EF" w14:textId="5BA283A5" w:rsidR="00CA2C3D" w:rsidRPr="00CA2C3D" w:rsidRDefault="00CA2C3D" w:rsidP="0081323A">
      <w:pPr>
        <w:ind w:left="1350" w:firstLine="0"/>
        <w:jc w:val="both"/>
        <w:rPr>
          <w:rFonts w:ascii="Calibri" w:eastAsia="Calibri" w:hAnsi="Calibri" w:cs="Arial"/>
          <w:bCs/>
        </w:rPr>
      </w:pPr>
      <w:r w:rsidRPr="00CA2C3D">
        <w:rPr>
          <w:rFonts w:ascii="Calibri" w:eastAsia="Calibri" w:hAnsi="Calibri" w:cs="Arial"/>
          <w:bCs/>
        </w:rPr>
        <w:t xml:space="preserve">The trickle channel conveys stormwater from the inflow points of the </w:t>
      </w:r>
      <w:r w:rsidR="00EE3BEE">
        <w:rPr>
          <w:rFonts w:ascii="Calibri" w:eastAsia="Calibri" w:hAnsi="Calibri" w:cs="Arial"/>
          <w:bCs/>
        </w:rPr>
        <w:t>PSCM</w:t>
      </w:r>
      <w:r w:rsidRPr="00CA2C3D">
        <w:rPr>
          <w:rFonts w:ascii="Calibri" w:eastAsia="Calibri" w:hAnsi="Calibri" w:cs="Arial"/>
          <w:bCs/>
        </w:rPr>
        <w:t xml:space="preserve"> to the outlet structure. </w:t>
      </w:r>
      <w:r>
        <w:rPr>
          <w:rFonts w:ascii="Calibri" w:eastAsia="Calibri" w:hAnsi="Calibri" w:cs="Arial"/>
          <w:bCs/>
        </w:rPr>
        <w:t xml:space="preserve"> </w:t>
      </w:r>
      <w:r w:rsidRPr="00CA2C3D">
        <w:rPr>
          <w:rFonts w:ascii="Calibri" w:eastAsia="Calibri" w:hAnsi="Calibri" w:cs="Arial"/>
          <w:bCs/>
        </w:rPr>
        <w:t>The trickle channel is typically made of concrete.</w:t>
      </w:r>
      <w:r>
        <w:rPr>
          <w:rFonts w:ascii="Calibri" w:eastAsia="Calibri" w:hAnsi="Calibri" w:cs="Arial"/>
          <w:bCs/>
        </w:rPr>
        <w:t xml:space="preserve"> </w:t>
      </w:r>
      <w:r w:rsidRPr="00CA2C3D">
        <w:rPr>
          <w:rFonts w:ascii="Calibri" w:eastAsia="Calibri" w:hAnsi="Calibri" w:cs="Arial"/>
          <w:bCs/>
        </w:rPr>
        <w:t xml:space="preserve"> However, grass lined (riprap </w:t>
      </w:r>
      <w:r w:rsidRPr="00CA2C3D">
        <w:rPr>
          <w:rFonts w:ascii="Calibri" w:eastAsia="Calibri" w:hAnsi="Calibri" w:cs="Arial"/>
          <w:bCs/>
        </w:rPr>
        <w:lastRenderedPageBreak/>
        <w:t xml:space="preserve">sides protected) is also common and can provide for an additional means of water quality within the </w:t>
      </w:r>
      <w:r w:rsidR="00EE3BEE">
        <w:rPr>
          <w:rFonts w:ascii="Calibri" w:eastAsia="Calibri" w:hAnsi="Calibri" w:cs="Arial"/>
          <w:bCs/>
        </w:rPr>
        <w:t>PSCM</w:t>
      </w:r>
      <w:r w:rsidRPr="00CA2C3D">
        <w:rPr>
          <w:rFonts w:ascii="Calibri" w:eastAsia="Calibri" w:hAnsi="Calibri" w:cs="Arial"/>
          <w:bCs/>
        </w:rPr>
        <w:t>.</w:t>
      </w:r>
    </w:p>
    <w:p w14:paraId="567E5A2D" w14:textId="77777777" w:rsidR="0081323A" w:rsidRDefault="0081323A" w:rsidP="0081323A">
      <w:pPr>
        <w:ind w:left="630" w:firstLine="720"/>
        <w:jc w:val="both"/>
        <w:rPr>
          <w:rFonts w:ascii="Calibri" w:eastAsia="Calibri" w:hAnsi="Calibri" w:cs="Arial"/>
          <w:bCs/>
        </w:rPr>
      </w:pPr>
    </w:p>
    <w:p w14:paraId="1685E673" w14:textId="613F5A76" w:rsidR="00CA2C3D" w:rsidRDefault="00CA2C3D" w:rsidP="0081323A">
      <w:pPr>
        <w:ind w:left="630" w:firstLine="720"/>
        <w:jc w:val="both"/>
        <w:rPr>
          <w:rFonts w:ascii="Calibri" w:eastAsia="Calibri" w:hAnsi="Calibri" w:cs="Arial"/>
          <w:bCs/>
        </w:rPr>
      </w:pPr>
      <w:r w:rsidRPr="00CA2C3D">
        <w:rPr>
          <w:rFonts w:ascii="Calibri" w:eastAsia="Calibri" w:hAnsi="Calibri" w:cs="Arial"/>
          <w:bCs/>
        </w:rPr>
        <w:t>The typical maintenance items that are found with trickle channels are as follows:</w:t>
      </w:r>
    </w:p>
    <w:p w14:paraId="29E692D6" w14:textId="043ABFF5" w:rsidR="00CA2C3D" w:rsidRDefault="00CA2C3D" w:rsidP="0081323A">
      <w:pPr>
        <w:tabs>
          <w:tab w:val="left" w:pos="1980"/>
        </w:tabs>
        <w:ind w:left="1980" w:hanging="270"/>
        <w:jc w:val="both"/>
        <w:rPr>
          <w:rFonts w:ascii="Calibri" w:eastAsia="Calibri" w:hAnsi="Calibri" w:cs="Arial"/>
          <w:bCs/>
        </w:rPr>
      </w:pPr>
      <w:r w:rsidRPr="00CA2C3D">
        <w:rPr>
          <w:rFonts w:ascii="Calibri" w:eastAsia="Calibri" w:hAnsi="Calibri" w:cs="Arial"/>
          <w:bCs/>
        </w:rPr>
        <w:t>a</w:t>
      </w:r>
      <w:r w:rsidR="00AD3921">
        <w:rPr>
          <w:rFonts w:ascii="Calibri" w:eastAsia="Calibri" w:hAnsi="Calibri" w:cs="Arial"/>
          <w:bCs/>
        </w:rPr>
        <w:t>.</w:t>
      </w:r>
      <w:r w:rsidRPr="00CA2C3D">
        <w:rPr>
          <w:rFonts w:ascii="Calibri" w:eastAsia="Calibri" w:hAnsi="Calibri" w:cs="Arial"/>
          <w:bCs/>
        </w:rPr>
        <w:tab/>
      </w:r>
      <w:r w:rsidRPr="00EF235F">
        <w:rPr>
          <w:rFonts w:ascii="Calibri" w:eastAsia="Calibri" w:hAnsi="Calibri" w:cs="Arial"/>
          <w:bCs/>
          <w:i/>
          <w:iCs/>
        </w:rPr>
        <w:t>Sediment/Debris Accumulation</w:t>
      </w:r>
      <w:r w:rsidRPr="00CA2C3D">
        <w:rPr>
          <w:rFonts w:ascii="Calibri" w:eastAsia="Calibri" w:hAnsi="Calibri" w:cs="Arial"/>
          <w:bCs/>
        </w:rPr>
        <w:t xml:space="preserve"> </w:t>
      </w:r>
      <w:r w:rsidR="00EF235F">
        <w:rPr>
          <w:rFonts w:ascii="Calibri" w:eastAsia="Calibri" w:hAnsi="Calibri" w:cs="Arial"/>
          <w:bCs/>
        </w:rPr>
        <w:t>–</w:t>
      </w:r>
      <w:r w:rsidRPr="00CA2C3D">
        <w:rPr>
          <w:rFonts w:ascii="Calibri" w:eastAsia="Calibri" w:hAnsi="Calibri" w:cs="Arial"/>
          <w:bCs/>
        </w:rPr>
        <w:t xml:space="preserve"> Trickle channels are typically designed with a relatively flat slope that can promote sedimentation and the collection of debris. </w:t>
      </w:r>
      <w:r w:rsidR="00EF235F">
        <w:rPr>
          <w:rFonts w:ascii="Calibri" w:eastAsia="Calibri" w:hAnsi="Calibri" w:cs="Arial"/>
          <w:bCs/>
        </w:rPr>
        <w:t xml:space="preserve"> </w:t>
      </w:r>
      <w:r w:rsidRPr="00CA2C3D">
        <w:rPr>
          <w:rFonts w:ascii="Calibri" w:eastAsia="Calibri" w:hAnsi="Calibri" w:cs="Arial"/>
          <w:bCs/>
        </w:rPr>
        <w:t xml:space="preserve">Also, if a trickle channel is grass lined it can accumulate sediment and debris at a much quicker rate. </w:t>
      </w:r>
      <w:r w:rsidR="00EF235F">
        <w:rPr>
          <w:rFonts w:ascii="Calibri" w:eastAsia="Calibri" w:hAnsi="Calibri" w:cs="Arial"/>
          <w:bCs/>
        </w:rPr>
        <w:t xml:space="preserve"> </w:t>
      </w:r>
      <w:r w:rsidRPr="00CA2C3D">
        <w:rPr>
          <w:rFonts w:ascii="Calibri" w:eastAsia="Calibri" w:hAnsi="Calibri" w:cs="Arial"/>
          <w:bCs/>
        </w:rPr>
        <w:t>Routine removal of accumulated sediment and debris is essential in preventing flows from circumventing the trickle channel and affecting the dry storage portion of the pond.</w:t>
      </w:r>
    </w:p>
    <w:p w14:paraId="2DFC026C" w14:textId="03312206" w:rsidR="00CA2C3D" w:rsidRPr="00CA2C3D" w:rsidRDefault="00CA2C3D" w:rsidP="0081323A">
      <w:pPr>
        <w:ind w:left="1980" w:hanging="270"/>
        <w:jc w:val="both"/>
        <w:rPr>
          <w:rFonts w:ascii="Calibri" w:eastAsia="Calibri" w:hAnsi="Calibri" w:cs="Arial"/>
          <w:bCs/>
        </w:rPr>
      </w:pPr>
      <w:r w:rsidRPr="00CA2C3D">
        <w:rPr>
          <w:rFonts w:ascii="Calibri" w:eastAsia="Calibri" w:hAnsi="Calibri" w:cs="Arial"/>
          <w:bCs/>
        </w:rPr>
        <w:t>b</w:t>
      </w:r>
      <w:r w:rsidR="00AD3921">
        <w:rPr>
          <w:rFonts w:ascii="Calibri" w:eastAsia="Calibri" w:hAnsi="Calibri" w:cs="Arial"/>
          <w:bCs/>
        </w:rPr>
        <w:t>.</w:t>
      </w:r>
      <w:r w:rsidRPr="00CA2C3D">
        <w:rPr>
          <w:rFonts w:ascii="Calibri" w:eastAsia="Calibri" w:hAnsi="Calibri" w:cs="Arial"/>
          <w:bCs/>
        </w:rPr>
        <w:tab/>
      </w:r>
      <w:r w:rsidRPr="00EF235F">
        <w:rPr>
          <w:rFonts w:ascii="Calibri" w:eastAsia="Calibri" w:hAnsi="Calibri" w:cs="Arial"/>
          <w:bCs/>
          <w:i/>
          <w:iCs/>
        </w:rPr>
        <w:t>Concrete/Riprap Damage</w:t>
      </w:r>
      <w:r w:rsidRPr="00CA2C3D">
        <w:rPr>
          <w:rFonts w:ascii="Calibri" w:eastAsia="Calibri" w:hAnsi="Calibri" w:cs="Arial"/>
          <w:bCs/>
        </w:rPr>
        <w:t xml:space="preserve"> </w:t>
      </w:r>
      <w:r w:rsidR="00EF235F">
        <w:rPr>
          <w:rFonts w:ascii="Calibri" w:eastAsia="Calibri" w:hAnsi="Calibri" w:cs="Arial"/>
          <w:bCs/>
        </w:rPr>
        <w:t xml:space="preserve">– </w:t>
      </w:r>
      <w:r w:rsidRPr="00CA2C3D">
        <w:rPr>
          <w:rFonts w:ascii="Calibri" w:eastAsia="Calibri" w:hAnsi="Calibri" w:cs="Arial"/>
          <w:bCs/>
        </w:rPr>
        <w:t>Concrete can crack, spall, and settle and must be repaired to ensure proper function of the trickle channel.</w:t>
      </w:r>
      <w:r w:rsidR="00EF235F">
        <w:rPr>
          <w:rFonts w:ascii="Calibri" w:eastAsia="Calibri" w:hAnsi="Calibri" w:cs="Arial"/>
          <w:bCs/>
        </w:rPr>
        <w:t xml:space="preserve"> </w:t>
      </w:r>
      <w:r w:rsidRPr="00CA2C3D">
        <w:rPr>
          <w:rFonts w:ascii="Calibri" w:eastAsia="Calibri" w:hAnsi="Calibri" w:cs="Arial"/>
          <w:bCs/>
        </w:rPr>
        <w:t xml:space="preserve"> Riprap can also shift over time and must be replaced/repaired as necessary.</w:t>
      </w:r>
    </w:p>
    <w:p w14:paraId="5F374013" w14:textId="1A8B596C" w:rsidR="00CA2C3D" w:rsidRPr="00CA2C3D" w:rsidRDefault="00CA2C3D" w:rsidP="0081323A">
      <w:pPr>
        <w:ind w:left="1980" w:hanging="270"/>
        <w:jc w:val="both"/>
        <w:rPr>
          <w:rFonts w:ascii="Calibri" w:eastAsia="Calibri" w:hAnsi="Calibri" w:cs="Arial"/>
          <w:bCs/>
        </w:rPr>
      </w:pPr>
      <w:r w:rsidRPr="00CA2C3D">
        <w:rPr>
          <w:rFonts w:ascii="Calibri" w:eastAsia="Calibri" w:hAnsi="Calibri" w:cs="Arial"/>
          <w:bCs/>
        </w:rPr>
        <w:t>c</w:t>
      </w:r>
      <w:r w:rsidR="00AD3921">
        <w:rPr>
          <w:rFonts w:ascii="Calibri" w:eastAsia="Calibri" w:hAnsi="Calibri" w:cs="Arial"/>
          <w:bCs/>
        </w:rPr>
        <w:t>.</w:t>
      </w:r>
      <w:r w:rsidRPr="00CA2C3D">
        <w:rPr>
          <w:rFonts w:ascii="Calibri" w:eastAsia="Calibri" w:hAnsi="Calibri" w:cs="Arial"/>
          <w:bCs/>
        </w:rPr>
        <w:tab/>
      </w:r>
      <w:r w:rsidRPr="00EF235F">
        <w:rPr>
          <w:rFonts w:ascii="Calibri" w:eastAsia="Calibri" w:hAnsi="Calibri" w:cs="Arial"/>
          <w:bCs/>
          <w:i/>
          <w:iCs/>
        </w:rPr>
        <w:t>Woody Growth/Weeds Present</w:t>
      </w:r>
      <w:r w:rsidR="00EF235F">
        <w:rPr>
          <w:rFonts w:ascii="Calibri" w:eastAsia="Calibri" w:hAnsi="Calibri" w:cs="Arial"/>
          <w:bCs/>
        </w:rPr>
        <w:t xml:space="preserve"> – </w:t>
      </w:r>
      <w:r w:rsidRPr="00CA2C3D">
        <w:rPr>
          <w:rFonts w:ascii="Calibri" w:eastAsia="Calibri" w:hAnsi="Calibri" w:cs="Arial"/>
          <w:bCs/>
        </w:rPr>
        <w:t>Because of the constant moisture in the area surrounding the trickle channel, trees, brush and weeds can become a problem.</w:t>
      </w:r>
      <w:r w:rsidR="00EF235F">
        <w:rPr>
          <w:rFonts w:ascii="Calibri" w:eastAsia="Calibri" w:hAnsi="Calibri" w:cs="Arial"/>
          <w:bCs/>
        </w:rPr>
        <w:t xml:space="preserve">  </w:t>
      </w:r>
      <w:r w:rsidRPr="00CA2C3D">
        <w:rPr>
          <w:rFonts w:ascii="Calibri" w:eastAsia="Calibri" w:hAnsi="Calibri" w:cs="Arial"/>
          <w:bCs/>
        </w:rPr>
        <w:t>This type of vegetation can affect the capacity of the trickle channel and can allow flows to circumvent the feature.</w:t>
      </w:r>
    </w:p>
    <w:p w14:paraId="14C9FF15" w14:textId="18F3AE71" w:rsidR="00CA2C3D" w:rsidRPr="00AD3921" w:rsidRDefault="00CA2C3D" w:rsidP="00440BE4">
      <w:pPr>
        <w:pStyle w:val="ListParagraph"/>
        <w:numPr>
          <w:ilvl w:val="0"/>
          <w:numId w:val="19"/>
        </w:numPr>
        <w:tabs>
          <w:tab w:val="left" w:pos="1980"/>
        </w:tabs>
        <w:ind w:hanging="270"/>
        <w:jc w:val="both"/>
        <w:rPr>
          <w:rFonts w:ascii="Calibri" w:eastAsia="Calibri" w:hAnsi="Calibri" w:cs="Arial"/>
          <w:bCs/>
        </w:rPr>
      </w:pPr>
      <w:r w:rsidRPr="00AD3921">
        <w:rPr>
          <w:rFonts w:ascii="Calibri" w:eastAsia="Calibri" w:hAnsi="Calibri" w:cs="Arial"/>
          <w:bCs/>
          <w:i/>
          <w:iCs/>
        </w:rPr>
        <w:t>Erosion Outside of Channel</w:t>
      </w:r>
      <w:r w:rsidRPr="00AD3921">
        <w:rPr>
          <w:rFonts w:ascii="Calibri" w:eastAsia="Calibri" w:hAnsi="Calibri" w:cs="Arial"/>
          <w:bCs/>
        </w:rPr>
        <w:t xml:space="preserve"> </w:t>
      </w:r>
      <w:r w:rsidR="00EF235F" w:rsidRPr="00AD3921">
        <w:rPr>
          <w:rFonts w:ascii="Calibri" w:eastAsia="Calibri" w:hAnsi="Calibri" w:cs="Arial"/>
          <w:bCs/>
        </w:rPr>
        <w:t>–</w:t>
      </w:r>
      <w:r w:rsidRPr="00AD3921">
        <w:rPr>
          <w:rFonts w:ascii="Calibri" w:eastAsia="Calibri" w:hAnsi="Calibri" w:cs="Arial"/>
          <w:bCs/>
        </w:rPr>
        <w:t xml:space="preserve"> In larger precipitation events, the trickle channel capacity will likely be exceeded.</w:t>
      </w:r>
      <w:r w:rsidR="00EF235F" w:rsidRPr="00AD3921">
        <w:rPr>
          <w:rFonts w:ascii="Calibri" w:eastAsia="Calibri" w:hAnsi="Calibri" w:cs="Arial"/>
          <w:bCs/>
        </w:rPr>
        <w:t xml:space="preserve"> </w:t>
      </w:r>
      <w:r w:rsidRPr="00AD3921">
        <w:rPr>
          <w:rFonts w:ascii="Calibri" w:eastAsia="Calibri" w:hAnsi="Calibri" w:cs="Arial"/>
          <w:bCs/>
        </w:rPr>
        <w:t xml:space="preserve"> This can result in erosion immediately adjacent to the trickle channel and must be repaired to prevent further damage to the structural components of the </w:t>
      </w:r>
      <w:r w:rsidR="00EE3BEE" w:rsidRPr="00AD3921">
        <w:rPr>
          <w:rFonts w:ascii="Calibri" w:eastAsia="Calibri" w:hAnsi="Calibri" w:cs="Arial"/>
          <w:bCs/>
        </w:rPr>
        <w:t>PSCM</w:t>
      </w:r>
      <w:r w:rsidRPr="00AD3921">
        <w:rPr>
          <w:rFonts w:ascii="Calibri" w:eastAsia="Calibri" w:hAnsi="Calibri" w:cs="Arial"/>
          <w:bCs/>
        </w:rPr>
        <w:t>.</w:t>
      </w:r>
    </w:p>
    <w:p w14:paraId="5E88A7AC" w14:textId="77777777" w:rsidR="004C20AB" w:rsidRPr="00EF235F" w:rsidRDefault="004C20AB" w:rsidP="004C20AB">
      <w:pPr>
        <w:pStyle w:val="ListParagraph"/>
        <w:tabs>
          <w:tab w:val="left" w:pos="1080"/>
        </w:tabs>
        <w:ind w:left="1080" w:firstLine="0"/>
        <w:jc w:val="both"/>
        <w:rPr>
          <w:rFonts w:ascii="Calibri" w:eastAsia="Calibri" w:hAnsi="Calibri" w:cs="Arial"/>
          <w:bCs/>
        </w:rPr>
      </w:pPr>
    </w:p>
    <w:p w14:paraId="033D2E52" w14:textId="274724D9" w:rsidR="004C20AB" w:rsidRDefault="004C20AB" w:rsidP="0081323A">
      <w:pPr>
        <w:ind w:left="1350" w:hanging="270"/>
        <w:jc w:val="both"/>
        <w:rPr>
          <w:rFonts w:ascii="Calibri" w:eastAsia="Calibri" w:hAnsi="Calibri" w:cs="Arial"/>
          <w:bCs/>
        </w:rPr>
      </w:pPr>
      <w:r>
        <w:rPr>
          <w:rFonts w:ascii="Calibri" w:eastAsia="Calibri" w:hAnsi="Calibri" w:cs="Arial"/>
          <w:bCs/>
        </w:rPr>
        <w:t>ii</w:t>
      </w:r>
      <w:r w:rsidRPr="004C20AB">
        <w:rPr>
          <w:rFonts w:ascii="Calibri" w:eastAsia="Calibri" w:hAnsi="Calibri" w:cs="Arial"/>
          <w:bCs/>
        </w:rPr>
        <w:t>i.</w:t>
      </w:r>
      <w:r w:rsidRPr="004C20AB">
        <w:rPr>
          <w:rFonts w:ascii="Calibri" w:eastAsia="Calibri" w:hAnsi="Calibri" w:cs="Arial"/>
          <w:bCs/>
        </w:rPr>
        <w:tab/>
      </w:r>
      <w:r w:rsidRPr="00D56CD5">
        <w:rPr>
          <w:rFonts w:ascii="Calibri" w:eastAsia="Calibri" w:hAnsi="Calibri" w:cs="Arial"/>
          <w:bCs/>
          <w:i/>
          <w:iCs/>
          <w:u w:val="single"/>
        </w:rPr>
        <w:t>Bottom Stage</w:t>
      </w:r>
    </w:p>
    <w:p w14:paraId="4AE4BC1B" w14:textId="041C7A07" w:rsidR="004C20AB" w:rsidRDefault="004C20AB" w:rsidP="0081323A">
      <w:pPr>
        <w:ind w:left="1350" w:firstLine="0"/>
        <w:jc w:val="both"/>
        <w:rPr>
          <w:rFonts w:ascii="Calibri" w:eastAsia="Calibri" w:hAnsi="Calibri" w:cs="Arial"/>
          <w:bCs/>
        </w:rPr>
      </w:pPr>
      <w:r w:rsidRPr="004C20AB">
        <w:rPr>
          <w:rFonts w:ascii="Calibri" w:eastAsia="Calibri" w:hAnsi="Calibri" w:cs="Arial"/>
          <w:bCs/>
        </w:rPr>
        <w:t>The bottom stage is lower</w:t>
      </w:r>
      <w:r>
        <w:rPr>
          <w:rFonts w:ascii="Calibri" w:eastAsia="Calibri" w:hAnsi="Calibri" w:cs="Arial"/>
          <w:bCs/>
        </w:rPr>
        <w:t xml:space="preserve"> than</w:t>
      </w:r>
      <w:r w:rsidRPr="004C20AB">
        <w:rPr>
          <w:rFonts w:ascii="Calibri" w:eastAsia="Calibri" w:hAnsi="Calibri" w:cs="Arial"/>
          <w:bCs/>
        </w:rPr>
        <w:t xml:space="preserve"> the upper stage</w:t>
      </w:r>
      <w:r>
        <w:rPr>
          <w:rFonts w:ascii="Calibri" w:eastAsia="Calibri" w:hAnsi="Calibri" w:cs="Arial"/>
          <w:bCs/>
        </w:rPr>
        <w:t xml:space="preserve"> and</w:t>
      </w:r>
      <w:r w:rsidRPr="004C20AB">
        <w:rPr>
          <w:rFonts w:ascii="Calibri" w:eastAsia="Calibri" w:hAnsi="Calibri" w:cs="Arial"/>
          <w:bCs/>
        </w:rPr>
        <w:t xml:space="preserve"> </w:t>
      </w:r>
      <w:proofErr w:type="gramStart"/>
      <w:r w:rsidRPr="004C20AB">
        <w:rPr>
          <w:rFonts w:ascii="Calibri" w:eastAsia="Calibri" w:hAnsi="Calibri" w:cs="Arial"/>
          <w:bCs/>
        </w:rPr>
        <w:t>is located in</w:t>
      </w:r>
      <w:proofErr w:type="gramEnd"/>
      <w:r w:rsidRPr="004C20AB">
        <w:rPr>
          <w:rFonts w:ascii="Calibri" w:eastAsia="Calibri" w:hAnsi="Calibri" w:cs="Arial"/>
          <w:bCs/>
        </w:rPr>
        <w:t xml:space="preserve"> front of the outlet works structure. </w:t>
      </w:r>
      <w:r>
        <w:rPr>
          <w:rFonts w:ascii="Calibri" w:eastAsia="Calibri" w:hAnsi="Calibri" w:cs="Arial"/>
          <w:bCs/>
        </w:rPr>
        <w:t xml:space="preserve"> </w:t>
      </w:r>
      <w:r w:rsidRPr="004C20AB">
        <w:rPr>
          <w:rFonts w:ascii="Calibri" w:eastAsia="Calibri" w:hAnsi="Calibri" w:cs="Arial"/>
          <w:bCs/>
        </w:rPr>
        <w:t xml:space="preserve">The bottom stage is designed to store the smaller runoff events, assists in keeping </w:t>
      </w:r>
      <w:proofErr w:type="gramStart"/>
      <w:r w:rsidRPr="004C20AB">
        <w:rPr>
          <w:rFonts w:ascii="Calibri" w:eastAsia="Calibri" w:hAnsi="Calibri" w:cs="Arial"/>
          <w:bCs/>
        </w:rPr>
        <w:t>the majority of</w:t>
      </w:r>
      <w:proofErr w:type="gramEnd"/>
      <w:r w:rsidRPr="004C20AB">
        <w:rPr>
          <w:rFonts w:ascii="Calibri" w:eastAsia="Calibri" w:hAnsi="Calibri" w:cs="Arial"/>
          <w:bCs/>
        </w:rPr>
        <w:t xml:space="preserve"> the basin bottom dry</w:t>
      </w:r>
      <w:r w:rsidR="00D56CD5">
        <w:rPr>
          <w:rFonts w:ascii="Calibri" w:eastAsia="Calibri" w:hAnsi="Calibri" w:cs="Arial"/>
          <w:bCs/>
        </w:rPr>
        <w:t xml:space="preserve">, </w:t>
      </w:r>
      <w:r w:rsidRPr="004C20AB">
        <w:rPr>
          <w:rFonts w:ascii="Calibri" w:eastAsia="Calibri" w:hAnsi="Calibri" w:cs="Arial"/>
          <w:bCs/>
        </w:rPr>
        <w:t xml:space="preserve">resulting in easier maintenance operations, and enhances the facilities pollutant removal capabilities. </w:t>
      </w:r>
      <w:r w:rsidR="00D56CD5">
        <w:rPr>
          <w:rFonts w:ascii="Calibri" w:eastAsia="Calibri" w:hAnsi="Calibri" w:cs="Arial"/>
          <w:bCs/>
        </w:rPr>
        <w:t xml:space="preserve"> </w:t>
      </w:r>
      <w:r w:rsidRPr="004C20AB">
        <w:rPr>
          <w:rFonts w:ascii="Calibri" w:eastAsia="Calibri" w:hAnsi="Calibri" w:cs="Arial"/>
          <w:bCs/>
        </w:rPr>
        <w:t xml:space="preserve">This area of the </w:t>
      </w:r>
      <w:r w:rsidR="00EE3BEE">
        <w:rPr>
          <w:rFonts w:ascii="Calibri" w:eastAsia="Calibri" w:hAnsi="Calibri" w:cs="Arial"/>
          <w:bCs/>
        </w:rPr>
        <w:t>PSCM</w:t>
      </w:r>
      <w:r w:rsidRPr="004C20AB">
        <w:rPr>
          <w:rFonts w:ascii="Calibri" w:eastAsia="Calibri" w:hAnsi="Calibri" w:cs="Arial"/>
          <w:bCs/>
        </w:rPr>
        <w:t xml:space="preserve"> may develop wetland vegetation.</w:t>
      </w:r>
    </w:p>
    <w:p w14:paraId="245D2A9F" w14:textId="2538D59A" w:rsidR="00D56CD5" w:rsidRDefault="00D56CD5" w:rsidP="004C20AB">
      <w:pPr>
        <w:ind w:left="720" w:firstLine="0"/>
        <w:jc w:val="both"/>
        <w:rPr>
          <w:rFonts w:ascii="Calibri" w:eastAsia="Calibri" w:hAnsi="Calibri" w:cs="Arial"/>
          <w:bCs/>
        </w:rPr>
      </w:pPr>
    </w:p>
    <w:p w14:paraId="61432F24" w14:textId="39146B9D" w:rsidR="004C20AB" w:rsidRDefault="00D56CD5" w:rsidP="0081323A">
      <w:pPr>
        <w:ind w:left="1440" w:hanging="90"/>
        <w:jc w:val="both"/>
        <w:rPr>
          <w:rFonts w:ascii="Calibri" w:eastAsia="Calibri" w:hAnsi="Calibri" w:cs="Arial"/>
          <w:bCs/>
        </w:rPr>
      </w:pPr>
      <w:r>
        <w:rPr>
          <w:rFonts w:ascii="Calibri" w:eastAsia="Calibri" w:hAnsi="Calibri" w:cs="Arial"/>
          <w:bCs/>
        </w:rPr>
        <w:t xml:space="preserve">The </w:t>
      </w:r>
      <w:r w:rsidR="004C20AB" w:rsidRPr="004C20AB">
        <w:rPr>
          <w:rFonts w:ascii="Calibri" w:eastAsia="Calibri" w:hAnsi="Calibri" w:cs="Arial"/>
          <w:bCs/>
        </w:rPr>
        <w:t>typical maintenance items that are found with the bottom stage are as follows:</w:t>
      </w:r>
    </w:p>
    <w:p w14:paraId="30DBBA7F" w14:textId="69C6C1AF" w:rsidR="004C20AB" w:rsidRPr="00AD3921" w:rsidRDefault="0081323A" w:rsidP="00440BE4">
      <w:pPr>
        <w:pStyle w:val="ListParagraph"/>
        <w:numPr>
          <w:ilvl w:val="0"/>
          <w:numId w:val="11"/>
        </w:numPr>
        <w:ind w:left="1980" w:hanging="270"/>
        <w:jc w:val="both"/>
        <w:rPr>
          <w:rFonts w:ascii="Calibri" w:eastAsia="Calibri" w:hAnsi="Calibri" w:cs="Arial"/>
          <w:bCs/>
        </w:rPr>
      </w:pPr>
      <w:r w:rsidRPr="00AD3921">
        <w:rPr>
          <w:rFonts w:ascii="Calibri" w:eastAsia="Calibri" w:hAnsi="Calibri" w:cs="Arial"/>
          <w:bCs/>
          <w:i/>
          <w:iCs/>
        </w:rPr>
        <w:t>Sed</w:t>
      </w:r>
      <w:r w:rsidR="004C20AB" w:rsidRPr="00AD3921">
        <w:rPr>
          <w:rFonts w:ascii="Calibri" w:eastAsia="Calibri" w:hAnsi="Calibri" w:cs="Arial"/>
          <w:bCs/>
          <w:i/>
          <w:iCs/>
        </w:rPr>
        <w:t>iment/Debris Accumulation</w:t>
      </w:r>
      <w:r w:rsidR="004C20AB" w:rsidRPr="00AD3921">
        <w:rPr>
          <w:rFonts w:ascii="Calibri" w:eastAsia="Calibri" w:hAnsi="Calibri" w:cs="Arial"/>
          <w:bCs/>
        </w:rPr>
        <w:t xml:space="preserve"> </w:t>
      </w:r>
      <w:r w:rsidR="0046722D" w:rsidRPr="00AD3921">
        <w:rPr>
          <w:rFonts w:ascii="Calibri" w:eastAsia="Calibri" w:hAnsi="Calibri" w:cs="Arial"/>
          <w:bCs/>
        </w:rPr>
        <w:t xml:space="preserve">– </w:t>
      </w:r>
      <w:r w:rsidR="004C20AB" w:rsidRPr="00AD3921">
        <w:rPr>
          <w:rFonts w:ascii="Calibri" w:eastAsia="Calibri" w:hAnsi="Calibri" w:cs="Arial"/>
          <w:bCs/>
        </w:rPr>
        <w:t xml:space="preserve">The bottom stage can frequently accumulate sediment and debris. </w:t>
      </w:r>
      <w:r w:rsidR="0046722D" w:rsidRPr="00AD3921">
        <w:rPr>
          <w:rFonts w:ascii="Calibri" w:eastAsia="Calibri" w:hAnsi="Calibri" w:cs="Arial"/>
          <w:bCs/>
        </w:rPr>
        <w:t xml:space="preserve"> </w:t>
      </w:r>
      <w:r w:rsidR="004C20AB" w:rsidRPr="00AD3921">
        <w:rPr>
          <w:rFonts w:ascii="Calibri" w:eastAsia="Calibri" w:hAnsi="Calibri" w:cs="Arial"/>
          <w:bCs/>
        </w:rPr>
        <w:t>This material must be removed to maintain pond volume and proper function of the outlet structure.</w:t>
      </w:r>
    </w:p>
    <w:p w14:paraId="2FF50A07" w14:textId="33EEC695" w:rsidR="006610D2" w:rsidRDefault="0046722D" w:rsidP="00440BE4">
      <w:pPr>
        <w:pStyle w:val="ListParagraph"/>
        <w:numPr>
          <w:ilvl w:val="0"/>
          <w:numId w:val="11"/>
        </w:numPr>
        <w:ind w:left="1980" w:hanging="270"/>
        <w:jc w:val="both"/>
        <w:rPr>
          <w:rFonts w:ascii="Calibri" w:eastAsia="Calibri" w:hAnsi="Calibri" w:cs="Arial"/>
          <w:bCs/>
        </w:rPr>
      </w:pPr>
      <w:r w:rsidRPr="0046722D">
        <w:rPr>
          <w:rFonts w:ascii="Calibri" w:eastAsia="Calibri" w:hAnsi="Calibri" w:cs="Arial"/>
          <w:bCs/>
          <w:i/>
          <w:iCs/>
        </w:rPr>
        <w:t>Woody</w:t>
      </w:r>
      <w:r w:rsidR="004C20AB" w:rsidRPr="0046722D">
        <w:rPr>
          <w:rFonts w:ascii="Calibri" w:eastAsia="Calibri" w:hAnsi="Calibri" w:cs="Arial"/>
          <w:bCs/>
          <w:i/>
          <w:iCs/>
        </w:rPr>
        <w:t xml:space="preserve"> Growth/Weeds Present</w:t>
      </w:r>
      <w:r w:rsidR="004C20AB" w:rsidRPr="0046722D">
        <w:rPr>
          <w:rFonts w:ascii="Calibri" w:eastAsia="Calibri" w:hAnsi="Calibri" w:cs="Arial"/>
          <w:bCs/>
        </w:rPr>
        <w:t xml:space="preserve"> </w:t>
      </w:r>
      <w:r w:rsidRPr="0046722D">
        <w:rPr>
          <w:rFonts w:ascii="Calibri" w:eastAsia="Calibri" w:hAnsi="Calibri" w:cs="Arial"/>
          <w:bCs/>
        </w:rPr>
        <w:t>–</w:t>
      </w:r>
      <w:r w:rsidR="004C20AB" w:rsidRPr="0046722D">
        <w:rPr>
          <w:rFonts w:ascii="Calibri" w:eastAsia="Calibri" w:hAnsi="Calibri" w:cs="Arial"/>
          <w:bCs/>
        </w:rPr>
        <w:t xml:space="preserve"> Because of the constant moisture in the soil surrounding the bottom stage, trees, brush and weeds can create operational problems for the </w:t>
      </w:r>
      <w:r w:rsidR="00EE3BEE">
        <w:rPr>
          <w:rFonts w:ascii="Calibri" w:eastAsia="Calibri" w:hAnsi="Calibri" w:cs="Arial"/>
          <w:bCs/>
        </w:rPr>
        <w:t>PSCM</w:t>
      </w:r>
      <w:r w:rsidR="004C20AB" w:rsidRPr="0046722D">
        <w:rPr>
          <w:rFonts w:ascii="Calibri" w:eastAsia="Calibri" w:hAnsi="Calibri" w:cs="Arial"/>
          <w:bCs/>
        </w:rPr>
        <w:t xml:space="preserve">. </w:t>
      </w:r>
      <w:r w:rsidRPr="0046722D">
        <w:rPr>
          <w:rFonts w:ascii="Calibri" w:eastAsia="Calibri" w:hAnsi="Calibri" w:cs="Arial"/>
          <w:bCs/>
        </w:rPr>
        <w:t xml:space="preserve"> </w:t>
      </w:r>
      <w:r w:rsidR="004C20AB" w:rsidRPr="0046722D">
        <w:rPr>
          <w:rFonts w:ascii="Calibri" w:eastAsia="Calibri" w:hAnsi="Calibri" w:cs="Arial"/>
          <w:bCs/>
        </w:rPr>
        <w:t xml:space="preserve">If this vegetation is not routinely mowed/removed, the growth can cause debris/sediment to accumulate, which can cause problems with other </w:t>
      </w:r>
      <w:r w:rsidR="00EE3BEE">
        <w:rPr>
          <w:rFonts w:ascii="Calibri" w:eastAsia="Calibri" w:hAnsi="Calibri" w:cs="Arial"/>
          <w:bCs/>
        </w:rPr>
        <w:t>PSCM</w:t>
      </w:r>
      <w:r w:rsidR="004C20AB" w:rsidRPr="0046722D">
        <w:rPr>
          <w:rFonts w:ascii="Calibri" w:eastAsia="Calibri" w:hAnsi="Calibri" w:cs="Arial"/>
          <w:bCs/>
        </w:rPr>
        <w:t xml:space="preserve"> features. </w:t>
      </w:r>
      <w:r w:rsidRPr="0046722D">
        <w:rPr>
          <w:rFonts w:ascii="Calibri" w:eastAsia="Calibri" w:hAnsi="Calibri" w:cs="Arial"/>
          <w:bCs/>
        </w:rPr>
        <w:t xml:space="preserve"> </w:t>
      </w:r>
      <w:r w:rsidR="004C20AB" w:rsidRPr="0046722D">
        <w:rPr>
          <w:rFonts w:ascii="Calibri" w:eastAsia="Calibri" w:hAnsi="Calibri" w:cs="Arial"/>
          <w:bCs/>
        </w:rPr>
        <w:t xml:space="preserve">Also, tree roots can cause damage to the structural components of the outlet works. </w:t>
      </w:r>
      <w:r>
        <w:rPr>
          <w:rFonts w:ascii="Calibri" w:eastAsia="Calibri" w:hAnsi="Calibri" w:cs="Arial"/>
          <w:bCs/>
        </w:rPr>
        <w:t xml:space="preserve"> </w:t>
      </w:r>
      <w:r w:rsidR="004C20AB" w:rsidRPr="0046722D">
        <w:rPr>
          <w:rFonts w:ascii="Calibri" w:eastAsia="Calibri" w:hAnsi="Calibri" w:cs="Arial"/>
          <w:bCs/>
        </w:rPr>
        <w:t>Routine management is essential for trees (removing a small tree/sapling is much cheaper and "quieter" than a mature tree).</w:t>
      </w:r>
    </w:p>
    <w:p w14:paraId="7B2DDF68" w14:textId="2213FD13" w:rsidR="0046722D" w:rsidRDefault="0046722D" w:rsidP="0046722D">
      <w:pPr>
        <w:jc w:val="both"/>
        <w:rPr>
          <w:rFonts w:ascii="Calibri" w:eastAsia="Calibri" w:hAnsi="Calibri" w:cs="Arial"/>
          <w:bCs/>
        </w:rPr>
      </w:pPr>
    </w:p>
    <w:p w14:paraId="73E08735" w14:textId="58FDDF05" w:rsidR="0046722D" w:rsidRPr="00AE5BF2" w:rsidRDefault="0046722D" w:rsidP="00440BE4">
      <w:pPr>
        <w:pStyle w:val="ListParagraph"/>
        <w:numPr>
          <w:ilvl w:val="0"/>
          <w:numId w:val="12"/>
        </w:numPr>
        <w:ind w:left="1350" w:hanging="270"/>
        <w:jc w:val="both"/>
        <w:rPr>
          <w:rFonts w:ascii="Calibri" w:eastAsia="Calibri" w:hAnsi="Calibri" w:cs="Arial"/>
          <w:bCs/>
          <w:i/>
          <w:iCs/>
          <w:u w:val="single"/>
        </w:rPr>
      </w:pPr>
      <w:r w:rsidRPr="00AE5BF2">
        <w:rPr>
          <w:rFonts w:ascii="Calibri" w:eastAsia="Calibri" w:hAnsi="Calibri" w:cs="Arial"/>
          <w:bCs/>
          <w:i/>
          <w:iCs/>
          <w:u w:val="single"/>
        </w:rPr>
        <w:t>Outlet Works</w:t>
      </w:r>
    </w:p>
    <w:p w14:paraId="08D08458" w14:textId="48ED9E46" w:rsidR="0046722D" w:rsidRPr="0046722D" w:rsidRDefault="0046722D" w:rsidP="0046722D">
      <w:pPr>
        <w:pStyle w:val="ListParagraph"/>
        <w:ind w:left="1350" w:firstLine="0"/>
        <w:jc w:val="both"/>
        <w:rPr>
          <w:rFonts w:ascii="Calibri" w:eastAsia="Calibri" w:hAnsi="Calibri" w:cs="Arial"/>
          <w:bCs/>
        </w:rPr>
      </w:pPr>
      <w:r>
        <w:rPr>
          <w:rFonts w:ascii="Calibri" w:eastAsia="Calibri" w:hAnsi="Calibri" w:cs="Arial"/>
          <w:bCs/>
        </w:rPr>
        <w:t xml:space="preserve">The outlet works </w:t>
      </w:r>
      <w:r w:rsidRPr="0046722D">
        <w:rPr>
          <w:rFonts w:ascii="Calibri" w:eastAsia="Calibri" w:hAnsi="Calibri" w:cs="Arial"/>
          <w:bCs/>
        </w:rPr>
        <w:t xml:space="preserve">is the feature that drains the </w:t>
      </w:r>
      <w:r w:rsidR="00EE3BEE">
        <w:rPr>
          <w:rFonts w:ascii="Calibri" w:eastAsia="Calibri" w:hAnsi="Calibri" w:cs="Arial"/>
          <w:bCs/>
        </w:rPr>
        <w:t>PSCM</w:t>
      </w:r>
      <w:r w:rsidRPr="0046722D">
        <w:rPr>
          <w:rFonts w:ascii="Calibri" w:eastAsia="Calibri" w:hAnsi="Calibri" w:cs="Arial"/>
          <w:bCs/>
        </w:rPr>
        <w:t xml:space="preserve"> at specified rates. The outlet works is typically constructed of reinforced concrete into the embankment of the </w:t>
      </w:r>
      <w:r w:rsidR="00EE3BEE">
        <w:rPr>
          <w:rFonts w:ascii="Calibri" w:eastAsia="Calibri" w:hAnsi="Calibri" w:cs="Arial"/>
          <w:bCs/>
        </w:rPr>
        <w:t>PSCM</w:t>
      </w:r>
      <w:r w:rsidRPr="0046722D">
        <w:rPr>
          <w:rFonts w:ascii="Calibri" w:eastAsia="Calibri" w:hAnsi="Calibri" w:cs="Arial"/>
          <w:bCs/>
        </w:rPr>
        <w:t xml:space="preserve">. The concrete structure typically has steel orifice plates anchored/embedded into it to control stormwater release rates. The larger openings (flood control) on the outlet structure typically have trash racks over them to prevent clogging. The water quality orifice plate (smaller diameter holes) will typically have a well screen covering it to prevent smaller materials from clogging it. The outlet structure is the single most important feature in the </w:t>
      </w:r>
      <w:r w:rsidR="00EE3BEE">
        <w:rPr>
          <w:rFonts w:ascii="Calibri" w:eastAsia="Calibri" w:hAnsi="Calibri" w:cs="Arial"/>
          <w:bCs/>
        </w:rPr>
        <w:lastRenderedPageBreak/>
        <w:t>PSCM</w:t>
      </w:r>
      <w:r w:rsidRPr="0046722D">
        <w:rPr>
          <w:rFonts w:ascii="Calibri" w:eastAsia="Calibri" w:hAnsi="Calibri" w:cs="Arial"/>
          <w:bCs/>
        </w:rPr>
        <w:t xml:space="preserve"> operation. Proper inspection and maintenance of the outlet works is essential in ensuring the long-term operation of the </w:t>
      </w:r>
      <w:r w:rsidR="00EE3BEE">
        <w:rPr>
          <w:rFonts w:ascii="Calibri" w:eastAsia="Calibri" w:hAnsi="Calibri" w:cs="Arial"/>
          <w:bCs/>
        </w:rPr>
        <w:t>PSCM</w:t>
      </w:r>
      <w:r w:rsidRPr="0046722D">
        <w:rPr>
          <w:rFonts w:ascii="Calibri" w:eastAsia="Calibri" w:hAnsi="Calibri" w:cs="Arial"/>
          <w:bCs/>
        </w:rPr>
        <w:t>.</w:t>
      </w:r>
    </w:p>
    <w:p w14:paraId="4271C7EF" w14:textId="77777777" w:rsidR="0046722D" w:rsidRPr="0046722D" w:rsidRDefault="0046722D" w:rsidP="0046722D">
      <w:pPr>
        <w:pStyle w:val="ListParagraph"/>
        <w:ind w:left="1350" w:firstLine="0"/>
        <w:jc w:val="both"/>
        <w:rPr>
          <w:rFonts w:ascii="Calibri" w:eastAsia="Calibri" w:hAnsi="Calibri" w:cs="Arial"/>
          <w:bCs/>
        </w:rPr>
      </w:pPr>
    </w:p>
    <w:p w14:paraId="220FFCDC" w14:textId="77777777" w:rsidR="0046722D" w:rsidRPr="0046722D" w:rsidRDefault="0046722D" w:rsidP="0046722D">
      <w:pPr>
        <w:pStyle w:val="ListParagraph"/>
        <w:ind w:left="1350" w:firstLine="0"/>
        <w:jc w:val="both"/>
        <w:rPr>
          <w:rFonts w:ascii="Calibri" w:eastAsia="Calibri" w:hAnsi="Calibri" w:cs="Arial"/>
          <w:bCs/>
        </w:rPr>
      </w:pPr>
      <w:r w:rsidRPr="0046722D">
        <w:rPr>
          <w:rFonts w:ascii="Calibri" w:eastAsia="Calibri" w:hAnsi="Calibri" w:cs="Arial"/>
          <w:bCs/>
        </w:rPr>
        <w:t>The typical maintenance items that are found with the outlet works are as follows:</w:t>
      </w:r>
    </w:p>
    <w:p w14:paraId="51C407E9" w14:textId="280146EE" w:rsidR="0046722D" w:rsidRDefault="0046722D" w:rsidP="0046722D">
      <w:pPr>
        <w:pStyle w:val="ListParagraph"/>
        <w:ind w:left="1980" w:hanging="270"/>
        <w:jc w:val="both"/>
        <w:rPr>
          <w:rFonts w:ascii="Calibri" w:eastAsia="Calibri" w:hAnsi="Calibri" w:cs="Arial"/>
          <w:bCs/>
        </w:rPr>
      </w:pPr>
      <w:r w:rsidRPr="0046722D">
        <w:rPr>
          <w:rFonts w:ascii="Calibri" w:eastAsia="Calibri" w:hAnsi="Calibri" w:cs="Arial"/>
          <w:bCs/>
        </w:rPr>
        <w:t>a</w:t>
      </w:r>
      <w:r w:rsidR="00AD3921">
        <w:rPr>
          <w:rFonts w:ascii="Calibri" w:eastAsia="Calibri" w:hAnsi="Calibri" w:cs="Arial"/>
          <w:bCs/>
        </w:rPr>
        <w:t>.</w:t>
      </w:r>
      <w:r w:rsidRPr="0046722D">
        <w:rPr>
          <w:rFonts w:ascii="Calibri" w:eastAsia="Calibri" w:hAnsi="Calibri" w:cs="Arial"/>
          <w:bCs/>
        </w:rPr>
        <w:tab/>
      </w:r>
      <w:r w:rsidRPr="00AE5BF2">
        <w:rPr>
          <w:rFonts w:ascii="Calibri" w:eastAsia="Calibri" w:hAnsi="Calibri" w:cs="Arial"/>
          <w:bCs/>
          <w:i/>
          <w:iCs/>
        </w:rPr>
        <w:t>Trash Rack/Well Screen Clogged</w:t>
      </w:r>
      <w:r w:rsidRPr="0046722D">
        <w:rPr>
          <w:rFonts w:ascii="Calibri" w:eastAsia="Calibri" w:hAnsi="Calibri" w:cs="Arial"/>
          <w:bCs/>
        </w:rPr>
        <w:t xml:space="preserve"> - Floatable material that enters the </w:t>
      </w:r>
      <w:r w:rsidR="00EE3BEE">
        <w:rPr>
          <w:rFonts w:ascii="Calibri" w:eastAsia="Calibri" w:hAnsi="Calibri" w:cs="Arial"/>
          <w:bCs/>
        </w:rPr>
        <w:t>PSCM</w:t>
      </w:r>
      <w:r w:rsidRPr="0046722D">
        <w:rPr>
          <w:rFonts w:ascii="Calibri" w:eastAsia="Calibri" w:hAnsi="Calibri" w:cs="Arial"/>
          <w:bCs/>
        </w:rPr>
        <w:t xml:space="preserve"> will most likely make its way to the outlet structure. </w:t>
      </w:r>
      <w:r w:rsidR="00AE5BF2">
        <w:rPr>
          <w:rFonts w:ascii="Calibri" w:eastAsia="Calibri" w:hAnsi="Calibri" w:cs="Arial"/>
          <w:bCs/>
        </w:rPr>
        <w:t xml:space="preserve"> </w:t>
      </w:r>
      <w:r w:rsidRPr="0046722D">
        <w:rPr>
          <w:rFonts w:ascii="Calibri" w:eastAsia="Calibri" w:hAnsi="Calibri" w:cs="Arial"/>
          <w:bCs/>
        </w:rPr>
        <w:t>This material is trapped against the</w:t>
      </w:r>
      <w:r>
        <w:rPr>
          <w:rFonts w:ascii="Calibri" w:eastAsia="Calibri" w:hAnsi="Calibri" w:cs="Arial"/>
          <w:bCs/>
        </w:rPr>
        <w:t xml:space="preserve"> </w:t>
      </w:r>
      <w:r w:rsidRPr="0046722D">
        <w:rPr>
          <w:rFonts w:ascii="Calibri" w:eastAsia="Calibri" w:hAnsi="Calibri" w:cs="Arial"/>
          <w:bCs/>
        </w:rPr>
        <w:t>trash racks and well screens on the outlet structure (which is why the</w:t>
      </w:r>
      <w:r w:rsidR="00AE5BF2">
        <w:rPr>
          <w:rFonts w:ascii="Calibri" w:eastAsia="Calibri" w:hAnsi="Calibri" w:cs="Arial"/>
          <w:bCs/>
        </w:rPr>
        <w:t xml:space="preserve"> rack/screens</w:t>
      </w:r>
      <w:r w:rsidRPr="0046722D">
        <w:rPr>
          <w:rFonts w:ascii="Calibri" w:eastAsia="Calibri" w:hAnsi="Calibri" w:cs="Arial"/>
          <w:bCs/>
        </w:rPr>
        <w:t xml:space="preserve"> are there). </w:t>
      </w:r>
      <w:r w:rsidR="00AE5BF2">
        <w:rPr>
          <w:rFonts w:ascii="Calibri" w:eastAsia="Calibri" w:hAnsi="Calibri" w:cs="Arial"/>
          <w:bCs/>
        </w:rPr>
        <w:t xml:space="preserve"> </w:t>
      </w:r>
      <w:r w:rsidRPr="0046722D">
        <w:rPr>
          <w:rFonts w:ascii="Calibri" w:eastAsia="Calibri" w:hAnsi="Calibri" w:cs="Arial"/>
          <w:bCs/>
        </w:rPr>
        <w:t>This material must be removed on a routine basis to ensure the outlet structure drains in the specified design period.</w:t>
      </w:r>
    </w:p>
    <w:p w14:paraId="381634AD" w14:textId="3E8BF8DC" w:rsidR="0046722D" w:rsidRDefault="00AE5BF2" w:rsidP="00AE5BF2">
      <w:pPr>
        <w:pStyle w:val="ListParagraph"/>
        <w:ind w:left="1980" w:hanging="270"/>
        <w:jc w:val="both"/>
        <w:rPr>
          <w:rFonts w:ascii="Calibri" w:eastAsia="Calibri" w:hAnsi="Calibri" w:cs="Arial"/>
          <w:bCs/>
        </w:rPr>
      </w:pPr>
      <w:r>
        <w:rPr>
          <w:rFonts w:ascii="Calibri" w:eastAsia="Calibri" w:hAnsi="Calibri" w:cs="Arial"/>
          <w:bCs/>
        </w:rPr>
        <w:t>b</w:t>
      </w:r>
      <w:r w:rsidR="00AD3921">
        <w:rPr>
          <w:rFonts w:ascii="Calibri" w:eastAsia="Calibri" w:hAnsi="Calibri" w:cs="Arial"/>
          <w:bCs/>
        </w:rPr>
        <w:t>.</w:t>
      </w:r>
      <w:r>
        <w:rPr>
          <w:rFonts w:ascii="Calibri" w:eastAsia="Calibri" w:hAnsi="Calibri" w:cs="Arial"/>
          <w:bCs/>
        </w:rPr>
        <w:tab/>
      </w:r>
      <w:r w:rsidRPr="00AE5BF2">
        <w:rPr>
          <w:rFonts w:ascii="Calibri" w:eastAsia="Calibri" w:hAnsi="Calibri" w:cs="Arial"/>
          <w:bCs/>
          <w:i/>
          <w:iCs/>
        </w:rPr>
        <w:t>Structural Damage</w:t>
      </w:r>
      <w:r>
        <w:rPr>
          <w:rFonts w:ascii="Calibri" w:eastAsia="Calibri" w:hAnsi="Calibri" w:cs="Arial"/>
          <w:bCs/>
        </w:rPr>
        <w:t xml:space="preserve"> – </w:t>
      </w:r>
      <w:r w:rsidR="0046722D" w:rsidRPr="00AE5BF2">
        <w:rPr>
          <w:rFonts w:ascii="Calibri" w:eastAsia="Calibri" w:hAnsi="Calibri" w:cs="Arial"/>
          <w:bCs/>
        </w:rPr>
        <w:t xml:space="preserve">The outlet structure is primarily constructed of concrete, which can crack, spall, and settle. </w:t>
      </w:r>
      <w:r>
        <w:rPr>
          <w:rFonts w:ascii="Calibri" w:eastAsia="Calibri" w:hAnsi="Calibri" w:cs="Arial"/>
          <w:bCs/>
        </w:rPr>
        <w:t xml:space="preserve"> </w:t>
      </w:r>
      <w:r w:rsidR="0046722D" w:rsidRPr="00AE5BF2">
        <w:rPr>
          <w:rFonts w:ascii="Calibri" w:eastAsia="Calibri" w:hAnsi="Calibri" w:cs="Arial"/>
          <w:bCs/>
        </w:rPr>
        <w:t>The steel trash racks and well screens are also susceptible to damage.</w:t>
      </w:r>
    </w:p>
    <w:p w14:paraId="6400E652" w14:textId="3F1B0ECF" w:rsidR="0046722D" w:rsidRDefault="00AE5BF2" w:rsidP="00AE5BF2">
      <w:pPr>
        <w:pStyle w:val="ListParagraph"/>
        <w:ind w:left="1980" w:hanging="270"/>
        <w:jc w:val="both"/>
        <w:rPr>
          <w:rFonts w:ascii="Calibri" w:eastAsia="Calibri" w:hAnsi="Calibri" w:cs="Arial"/>
          <w:bCs/>
        </w:rPr>
      </w:pPr>
      <w:r>
        <w:rPr>
          <w:rFonts w:ascii="Calibri" w:eastAsia="Calibri" w:hAnsi="Calibri" w:cs="Arial"/>
          <w:bCs/>
        </w:rPr>
        <w:t>c</w:t>
      </w:r>
      <w:r w:rsidR="00AD3921">
        <w:rPr>
          <w:rFonts w:ascii="Calibri" w:eastAsia="Calibri" w:hAnsi="Calibri" w:cs="Arial"/>
          <w:bCs/>
        </w:rPr>
        <w:t>.</w:t>
      </w:r>
      <w:r>
        <w:rPr>
          <w:rFonts w:ascii="Calibri" w:eastAsia="Calibri" w:hAnsi="Calibri" w:cs="Arial"/>
          <w:bCs/>
        </w:rPr>
        <w:tab/>
      </w:r>
      <w:r w:rsidRPr="00AE5BF2">
        <w:rPr>
          <w:rFonts w:ascii="Calibri" w:eastAsia="Calibri" w:hAnsi="Calibri" w:cs="Arial"/>
          <w:bCs/>
          <w:i/>
          <w:iCs/>
        </w:rPr>
        <w:t>Or</w:t>
      </w:r>
      <w:r w:rsidR="0046722D" w:rsidRPr="00AE5BF2">
        <w:rPr>
          <w:rFonts w:ascii="Calibri" w:eastAsia="Calibri" w:hAnsi="Calibri" w:cs="Arial"/>
          <w:bCs/>
          <w:i/>
          <w:iCs/>
        </w:rPr>
        <w:t>ifice Plate Missing/Not Secure</w:t>
      </w:r>
      <w:r w:rsidR="0046722D" w:rsidRPr="00AE5BF2">
        <w:rPr>
          <w:rFonts w:ascii="Calibri" w:eastAsia="Calibri" w:hAnsi="Calibri" w:cs="Arial"/>
          <w:bCs/>
        </w:rPr>
        <w:t xml:space="preserve"> </w:t>
      </w:r>
      <w:r>
        <w:rPr>
          <w:rFonts w:ascii="Calibri" w:eastAsia="Calibri" w:hAnsi="Calibri" w:cs="Arial"/>
          <w:bCs/>
        </w:rPr>
        <w:t xml:space="preserve">– </w:t>
      </w:r>
      <w:r w:rsidR="0046722D" w:rsidRPr="00AE5BF2">
        <w:rPr>
          <w:rFonts w:ascii="Calibri" w:eastAsia="Calibri" w:hAnsi="Calibri" w:cs="Arial"/>
          <w:bCs/>
        </w:rPr>
        <w:t>Many times residents, property</w:t>
      </w:r>
      <w:r>
        <w:rPr>
          <w:rFonts w:ascii="Calibri" w:eastAsia="Calibri" w:hAnsi="Calibri" w:cs="Arial"/>
          <w:bCs/>
        </w:rPr>
        <w:t xml:space="preserve"> </w:t>
      </w:r>
      <w:r w:rsidR="0046722D" w:rsidRPr="0046722D">
        <w:rPr>
          <w:rFonts w:ascii="Calibri" w:eastAsia="Calibri" w:hAnsi="Calibri" w:cs="Arial"/>
          <w:bCs/>
        </w:rPr>
        <w:t xml:space="preserve">owners, or maintenance personnel will remove or loosen orifice plates if they believe the pond is not draining properly. </w:t>
      </w:r>
      <w:r>
        <w:rPr>
          <w:rFonts w:ascii="Calibri" w:eastAsia="Calibri" w:hAnsi="Calibri" w:cs="Arial"/>
          <w:bCs/>
        </w:rPr>
        <w:t xml:space="preserve"> </w:t>
      </w:r>
      <w:r w:rsidR="0046722D" w:rsidRPr="0046722D">
        <w:rPr>
          <w:rFonts w:ascii="Calibri" w:eastAsia="Calibri" w:hAnsi="Calibri" w:cs="Arial"/>
          <w:bCs/>
        </w:rPr>
        <w:t xml:space="preserve">Any modification to the orifice plate(s) will significantly affect the designed discharge rates for water quality and/or flood control. </w:t>
      </w:r>
      <w:r>
        <w:rPr>
          <w:rFonts w:ascii="Calibri" w:eastAsia="Calibri" w:hAnsi="Calibri" w:cs="Arial"/>
          <w:bCs/>
        </w:rPr>
        <w:t xml:space="preserve"> </w:t>
      </w:r>
      <w:r w:rsidR="0046722D" w:rsidRPr="0046722D">
        <w:rPr>
          <w:rFonts w:ascii="Calibri" w:eastAsia="Calibri" w:hAnsi="Calibri" w:cs="Arial"/>
          <w:bCs/>
        </w:rPr>
        <w:t>Modification of the orifice plates is not allowed without approval from P</w:t>
      </w:r>
      <w:r>
        <w:rPr>
          <w:rFonts w:ascii="Calibri" w:eastAsia="Calibri" w:hAnsi="Calibri" w:cs="Arial"/>
          <w:bCs/>
        </w:rPr>
        <w:t>CPW</w:t>
      </w:r>
      <w:r w:rsidR="0046722D" w:rsidRPr="0046722D">
        <w:rPr>
          <w:rFonts w:ascii="Calibri" w:eastAsia="Calibri" w:hAnsi="Calibri" w:cs="Arial"/>
          <w:bCs/>
        </w:rPr>
        <w:t>.</w:t>
      </w:r>
    </w:p>
    <w:p w14:paraId="7AFA911E" w14:textId="74955356" w:rsidR="0046722D" w:rsidRDefault="00AE5BF2" w:rsidP="00AE5BF2">
      <w:pPr>
        <w:pStyle w:val="ListParagraph"/>
        <w:ind w:left="1980" w:hanging="270"/>
        <w:jc w:val="both"/>
        <w:rPr>
          <w:rFonts w:ascii="Calibri" w:eastAsia="Calibri" w:hAnsi="Calibri" w:cs="Arial"/>
          <w:bCs/>
        </w:rPr>
      </w:pPr>
      <w:r>
        <w:rPr>
          <w:rFonts w:ascii="Calibri" w:eastAsia="Calibri" w:hAnsi="Calibri" w:cs="Arial"/>
          <w:bCs/>
        </w:rPr>
        <w:t>d</w:t>
      </w:r>
      <w:r w:rsidR="00AD3921">
        <w:rPr>
          <w:rFonts w:ascii="Calibri" w:eastAsia="Calibri" w:hAnsi="Calibri" w:cs="Arial"/>
          <w:bCs/>
        </w:rPr>
        <w:t>.</w:t>
      </w:r>
      <w:r>
        <w:rPr>
          <w:rFonts w:ascii="Calibri" w:eastAsia="Calibri" w:hAnsi="Calibri" w:cs="Arial"/>
          <w:bCs/>
        </w:rPr>
        <w:tab/>
      </w:r>
      <w:r w:rsidRPr="003D29F4">
        <w:rPr>
          <w:rFonts w:ascii="Calibri" w:eastAsia="Calibri" w:hAnsi="Calibri" w:cs="Arial"/>
          <w:bCs/>
          <w:i/>
          <w:iCs/>
        </w:rPr>
        <w:t>Man</w:t>
      </w:r>
      <w:r w:rsidR="0046722D" w:rsidRPr="003D29F4">
        <w:rPr>
          <w:rFonts w:ascii="Calibri" w:eastAsia="Calibri" w:hAnsi="Calibri" w:cs="Arial"/>
          <w:bCs/>
          <w:i/>
          <w:iCs/>
        </w:rPr>
        <w:t>hole Access</w:t>
      </w:r>
      <w:r w:rsidR="0046722D" w:rsidRPr="00AE5BF2">
        <w:rPr>
          <w:rFonts w:ascii="Calibri" w:eastAsia="Calibri" w:hAnsi="Calibri" w:cs="Arial"/>
          <w:bCs/>
        </w:rPr>
        <w:t xml:space="preserve"> </w:t>
      </w:r>
      <w:r>
        <w:rPr>
          <w:rFonts w:ascii="Calibri" w:eastAsia="Calibri" w:hAnsi="Calibri" w:cs="Arial"/>
          <w:bCs/>
        </w:rPr>
        <w:t>–</w:t>
      </w:r>
      <w:r w:rsidR="0046722D" w:rsidRPr="00AE5BF2">
        <w:rPr>
          <w:rFonts w:ascii="Calibri" w:eastAsia="Calibri" w:hAnsi="Calibri" w:cs="Arial"/>
          <w:bCs/>
        </w:rPr>
        <w:t xml:space="preserve"> Access to the outlet structure is necessary to properly inspect and maintain the facility.</w:t>
      </w:r>
      <w:r>
        <w:rPr>
          <w:rFonts w:ascii="Calibri" w:eastAsia="Calibri" w:hAnsi="Calibri" w:cs="Arial"/>
          <w:bCs/>
        </w:rPr>
        <w:t xml:space="preserve"> </w:t>
      </w:r>
      <w:r w:rsidR="0046722D" w:rsidRPr="00AE5BF2">
        <w:rPr>
          <w:rFonts w:ascii="Calibri" w:eastAsia="Calibri" w:hAnsi="Calibri" w:cs="Arial"/>
          <w:bCs/>
        </w:rPr>
        <w:t xml:space="preserve"> If access is difficult or not available to inspect the structure, chances are it will be difficult to maintain as well.</w:t>
      </w:r>
    </w:p>
    <w:p w14:paraId="1E61B456" w14:textId="7EDC533F" w:rsidR="0046722D" w:rsidRDefault="00AE5BF2" w:rsidP="00AE5BF2">
      <w:pPr>
        <w:pStyle w:val="ListParagraph"/>
        <w:ind w:left="1980" w:hanging="270"/>
        <w:jc w:val="both"/>
        <w:rPr>
          <w:rFonts w:ascii="Calibri" w:eastAsia="Calibri" w:hAnsi="Calibri" w:cs="Arial"/>
          <w:bCs/>
        </w:rPr>
      </w:pPr>
      <w:r>
        <w:rPr>
          <w:rFonts w:ascii="Calibri" w:eastAsia="Calibri" w:hAnsi="Calibri" w:cs="Arial"/>
          <w:bCs/>
        </w:rPr>
        <w:t>e</w:t>
      </w:r>
      <w:r w:rsidR="00AD3921">
        <w:rPr>
          <w:rFonts w:ascii="Calibri" w:eastAsia="Calibri" w:hAnsi="Calibri" w:cs="Arial"/>
          <w:bCs/>
        </w:rPr>
        <w:t>.</w:t>
      </w:r>
      <w:r>
        <w:rPr>
          <w:rFonts w:ascii="Calibri" w:eastAsia="Calibri" w:hAnsi="Calibri" w:cs="Arial"/>
          <w:bCs/>
        </w:rPr>
        <w:tab/>
      </w:r>
      <w:r w:rsidRPr="003D29F4">
        <w:rPr>
          <w:rFonts w:ascii="Calibri" w:eastAsia="Calibri" w:hAnsi="Calibri" w:cs="Arial"/>
          <w:bCs/>
          <w:i/>
          <w:iCs/>
        </w:rPr>
        <w:t>Tr</w:t>
      </w:r>
      <w:r w:rsidR="0046722D" w:rsidRPr="003D29F4">
        <w:rPr>
          <w:rFonts w:ascii="Calibri" w:eastAsia="Calibri" w:hAnsi="Calibri" w:cs="Arial"/>
          <w:bCs/>
          <w:i/>
          <w:iCs/>
        </w:rPr>
        <w:t>ees/Brush/Weeds Present</w:t>
      </w:r>
      <w:r>
        <w:rPr>
          <w:rFonts w:ascii="Calibri" w:eastAsia="Calibri" w:hAnsi="Calibri" w:cs="Arial"/>
          <w:bCs/>
        </w:rPr>
        <w:t xml:space="preserve"> – </w:t>
      </w:r>
      <w:r w:rsidR="0046722D" w:rsidRPr="00AE5BF2">
        <w:rPr>
          <w:rFonts w:ascii="Calibri" w:eastAsia="Calibri" w:hAnsi="Calibri" w:cs="Arial"/>
          <w:bCs/>
        </w:rPr>
        <w:t xml:space="preserve">Because of the constant moisture in the soil surrounding the outlet works, trees, brush and weeds can create operational problems for the </w:t>
      </w:r>
      <w:r w:rsidR="00EE3BEE">
        <w:rPr>
          <w:rFonts w:ascii="Calibri" w:eastAsia="Calibri" w:hAnsi="Calibri" w:cs="Arial"/>
          <w:bCs/>
        </w:rPr>
        <w:t>PSCM</w:t>
      </w:r>
      <w:r w:rsidR="0046722D" w:rsidRPr="00AE5BF2">
        <w:rPr>
          <w:rFonts w:ascii="Calibri" w:eastAsia="Calibri" w:hAnsi="Calibri" w:cs="Arial"/>
          <w:bCs/>
        </w:rPr>
        <w:t>.</w:t>
      </w:r>
      <w:r>
        <w:rPr>
          <w:rFonts w:ascii="Calibri" w:eastAsia="Calibri" w:hAnsi="Calibri" w:cs="Arial"/>
          <w:bCs/>
        </w:rPr>
        <w:t xml:space="preserve"> </w:t>
      </w:r>
      <w:r w:rsidR="0046722D" w:rsidRPr="00AE5BF2">
        <w:rPr>
          <w:rFonts w:ascii="Calibri" w:eastAsia="Calibri" w:hAnsi="Calibri" w:cs="Arial"/>
          <w:bCs/>
        </w:rPr>
        <w:t xml:space="preserve"> If this is not routinely mowed/removed, the growth can cause debris/sediment to accumulate around the outlet works, which can cause problems with other </w:t>
      </w:r>
      <w:r w:rsidR="00EE3BEE">
        <w:rPr>
          <w:rFonts w:ascii="Calibri" w:eastAsia="Calibri" w:hAnsi="Calibri" w:cs="Arial"/>
          <w:bCs/>
        </w:rPr>
        <w:t>PSCM</w:t>
      </w:r>
      <w:r w:rsidR="0046722D" w:rsidRPr="00AE5BF2">
        <w:rPr>
          <w:rFonts w:ascii="Calibri" w:eastAsia="Calibri" w:hAnsi="Calibri" w:cs="Arial"/>
          <w:bCs/>
        </w:rPr>
        <w:t xml:space="preserve"> features. </w:t>
      </w:r>
      <w:r>
        <w:rPr>
          <w:rFonts w:ascii="Calibri" w:eastAsia="Calibri" w:hAnsi="Calibri" w:cs="Arial"/>
          <w:bCs/>
        </w:rPr>
        <w:t xml:space="preserve"> </w:t>
      </w:r>
      <w:r w:rsidR="0046722D" w:rsidRPr="00AE5BF2">
        <w:rPr>
          <w:rFonts w:ascii="Calibri" w:eastAsia="Calibri" w:hAnsi="Calibri" w:cs="Arial"/>
          <w:bCs/>
        </w:rPr>
        <w:t>Also, tree roots can cause damage to the structural components of the outlet works.</w:t>
      </w:r>
      <w:r>
        <w:rPr>
          <w:rFonts w:ascii="Calibri" w:eastAsia="Calibri" w:hAnsi="Calibri" w:cs="Arial"/>
          <w:bCs/>
        </w:rPr>
        <w:t xml:space="preserve"> </w:t>
      </w:r>
      <w:r w:rsidR="0046722D" w:rsidRPr="00AE5BF2">
        <w:rPr>
          <w:rFonts w:ascii="Calibri" w:eastAsia="Calibri" w:hAnsi="Calibri" w:cs="Arial"/>
          <w:bCs/>
        </w:rPr>
        <w:t xml:space="preserve"> Routine management is essential for trees (removing a small tree/sapling is much cheaper and "quieter" than a mature tree).</w:t>
      </w:r>
    </w:p>
    <w:p w14:paraId="6C01FA10" w14:textId="77777777" w:rsidR="00636DE6" w:rsidRDefault="00636DE6" w:rsidP="00AE5BF2">
      <w:pPr>
        <w:pStyle w:val="ListParagraph"/>
        <w:ind w:left="1980" w:hanging="270"/>
        <w:jc w:val="both"/>
        <w:rPr>
          <w:rFonts w:ascii="Calibri" w:eastAsia="Calibri" w:hAnsi="Calibri" w:cs="Arial"/>
          <w:bCs/>
        </w:rPr>
      </w:pPr>
    </w:p>
    <w:p w14:paraId="7BDB7D70" w14:textId="33A991DB" w:rsidR="00AE5BF2" w:rsidRDefault="00AE5BF2" w:rsidP="00AE5BF2">
      <w:pPr>
        <w:ind w:left="1350" w:hanging="270"/>
        <w:jc w:val="both"/>
        <w:rPr>
          <w:rFonts w:ascii="Calibri" w:eastAsia="Calibri" w:hAnsi="Calibri" w:cs="Arial"/>
          <w:bCs/>
        </w:rPr>
      </w:pPr>
      <w:r>
        <w:rPr>
          <w:rFonts w:ascii="Calibri" w:eastAsia="Calibri" w:hAnsi="Calibri" w:cs="Arial"/>
          <w:bCs/>
        </w:rPr>
        <w:t>v.</w:t>
      </w:r>
      <w:r>
        <w:rPr>
          <w:rFonts w:ascii="Calibri" w:eastAsia="Calibri" w:hAnsi="Calibri" w:cs="Arial"/>
          <w:bCs/>
        </w:rPr>
        <w:tab/>
      </w:r>
      <w:r w:rsidRPr="00AE5BF2">
        <w:rPr>
          <w:rFonts w:ascii="Calibri" w:eastAsia="Calibri" w:hAnsi="Calibri" w:cs="Arial"/>
          <w:bCs/>
          <w:i/>
          <w:iCs/>
          <w:u w:val="single"/>
        </w:rPr>
        <w:t>Emergency Spillway</w:t>
      </w:r>
    </w:p>
    <w:p w14:paraId="376902A2" w14:textId="2E6C5712" w:rsidR="00AE5BF2" w:rsidRPr="00AE5BF2" w:rsidRDefault="00AE5BF2" w:rsidP="00AE5BF2">
      <w:pPr>
        <w:ind w:left="1350" w:firstLine="0"/>
        <w:jc w:val="both"/>
        <w:rPr>
          <w:rFonts w:ascii="Calibri" w:eastAsia="Calibri" w:hAnsi="Calibri" w:cs="Arial"/>
          <w:bCs/>
        </w:rPr>
      </w:pPr>
      <w:r w:rsidRPr="00AE5BF2">
        <w:rPr>
          <w:rFonts w:ascii="Calibri" w:eastAsia="Calibri" w:hAnsi="Calibri" w:cs="Arial"/>
          <w:bCs/>
        </w:rPr>
        <w:t xml:space="preserve">An emergency spillway is typical of all </w:t>
      </w:r>
      <w:r w:rsidR="00EE3BEE">
        <w:rPr>
          <w:rFonts w:ascii="Calibri" w:eastAsia="Calibri" w:hAnsi="Calibri" w:cs="Arial"/>
          <w:bCs/>
        </w:rPr>
        <w:t>PSCM</w:t>
      </w:r>
      <w:r w:rsidRPr="00AE5BF2">
        <w:rPr>
          <w:rFonts w:ascii="Calibri" w:eastAsia="Calibri" w:hAnsi="Calibri" w:cs="Arial"/>
          <w:bCs/>
        </w:rPr>
        <w:t xml:space="preserve">s and designed to serve as the overflow in the event the volume of the pond is exceeded. </w:t>
      </w:r>
      <w:r>
        <w:rPr>
          <w:rFonts w:ascii="Calibri" w:eastAsia="Calibri" w:hAnsi="Calibri" w:cs="Arial"/>
          <w:bCs/>
        </w:rPr>
        <w:t xml:space="preserve"> </w:t>
      </w:r>
      <w:r w:rsidRPr="00AE5BF2">
        <w:rPr>
          <w:rFonts w:ascii="Calibri" w:eastAsia="Calibri" w:hAnsi="Calibri" w:cs="Arial"/>
          <w:bCs/>
        </w:rPr>
        <w:t xml:space="preserve">The emergency spillway is typically armored with riprap (or other hard armor) and is sometimes buried with soil. </w:t>
      </w:r>
      <w:r>
        <w:rPr>
          <w:rFonts w:ascii="Calibri" w:eastAsia="Calibri" w:hAnsi="Calibri" w:cs="Arial"/>
          <w:bCs/>
        </w:rPr>
        <w:t xml:space="preserve"> </w:t>
      </w:r>
      <w:r w:rsidRPr="00AE5BF2">
        <w:rPr>
          <w:rFonts w:ascii="Calibri" w:eastAsia="Calibri" w:hAnsi="Calibri" w:cs="Arial"/>
          <w:bCs/>
        </w:rPr>
        <w:t xml:space="preserve">The emergency spillway is typically a weir (notch) in the pond embankment. </w:t>
      </w:r>
      <w:r>
        <w:rPr>
          <w:rFonts w:ascii="Calibri" w:eastAsia="Calibri" w:hAnsi="Calibri" w:cs="Arial"/>
          <w:bCs/>
        </w:rPr>
        <w:t xml:space="preserve"> </w:t>
      </w:r>
      <w:r w:rsidRPr="00AE5BF2">
        <w:rPr>
          <w:rFonts w:ascii="Calibri" w:eastAsia="Calibri" w:hAnsi="Calibri" w:cs="Arial"/>
          <w:bCs/>
        </w:rPr>
        <w:t>Proper function of the emergency spillway is essential to ensure flooding does not affect adjacent properties.</w:t>
      </w:r>
    </w:p>
    <w:p w14:paraId="5296C2A3" w14:textId="77777777" w:rsidR="00AE5BF2" w:rsidRPr="00AE5BF2" w:rsidRDefault="00AE5BF2" w:rsidP="00AE5BF2">
      <w:pPr>
        <w:ind w:firstLine="0"/>
        <w:jc w:val="both"/>
        <w:rPr>
          <w:rFonts w:ascii="Calibri" w:eastAsia="Calibri" w:hAnsi="Calibri" w:cs="Arial"/>
          <w:bCs/>
        </w:rPr>
      </w:pPr>
    </w:p>
    <w:p w14:paraId="7CB5D37C" w14:textId="77777777" w:rsidR="00AE5BF2" w:rsidRPr="00AE5BF2" w:rsidRDefault="00AE5BF2" w:rsidP="00AE5BF2">
      <w:pPr>
        <w:ind w:firstLine="1350"/>
        <w:jc w:val="both"/>
        <w:rPr>
          <w:rFonts w:ascii="Calibri" w:eastAsia="Calibri" w:hAnsi="Calibri" w:cs="Arial"/>
          <w:bCs/>
        </w:rPr>
      </w:pPr>
      <w:r w:rsidRPr="00AE5BF2">
        <w:rPr>
          <w:rFonts w:ascii="Calibri" w:eastAsia="Calibri" w:hAnsi="Calibri" w:cs="Arial"/>
          <w:bCs/>
        </w:rPr>
        <w:t>The typical maintenance items that are found with emergency spillways are as follows:</w:t>
      </w:r>
    </w:p>
    <w:p w14:paraId="372C37F8" w14:textId="1F28BC29" w:rsidR="00AE5BF2" w:rsidRDefault="00AE5BF2" w:rsidP="00AE5BF2">
      <w:pPr>
        <w:ind w:left="1980" w:hanging="270"/>
        <w:jc w:val="both"/>
        <w:rPr>
          <w:rFonts w:ascii="Calibri" w:eastAsia="Calibri" w:hAnsi="Calibri" w:cs="Arial"/>
          <w:bCs/>
        </w:rPr>
      </w:pPr>
      <w:r w:rsidRPr="00AE5BF2">
        <w:rPr>
          <w:rFonts w:ascii="Calibri" w:eastAsia="Calibri" w:hAnsi="Calibri" w:cs="Arial"/>
          <w:bCs/>
        </w:rPr>
        <w:t>a</w:t>
      </w:r>
      <w:r w:rsidR="004866D9">
        <w:rPr>
          <w:rFonts w:ascii="Calibri" w:eastAsia="Calibri" w:hAnsi="Calibri" w:cs="Arial"/>
          <w:bCs/>
        </w:rPr>
        <w:t>.</w:t>
      </w:r>
      <w:r w:rsidRPr="00AE5BF2">
        <w:rPr>
          <w:rFonts w:ascii="Calibri" w:eastAsia="Calibri" w:hAnsi="Calibri" w:cs="Arial"/>
          <w:bCs/>
        </w:rPr>
        <w:tab/>
      </w:r>
      <w:r w:rsidRPr="00AE5BF2">
        <w:rPr>
          <w:rFonts w:ascii="Calibri" w:eastAsia="Calibri" w:hAnsi="Calibri" w:cs="Arial"/>
          <w:bCs/>
          <w:i/>
          <w:iCs/>
        </w:rPr>
        <w:t>Riprap Displaced</w:t>
      </w:r>
      <w:r w:rsidRPr="00AE5BF2">
        <w:rPr>
          <w:rFonts w:ascii="Calibri" w:eastAsia="Calibri" w:hAnsi="Calibri" w:cs="Arial"/>
          <w:bCs/>
        </w:rPr>
        <w:t xml:space="preserve"> </w:t>
      </w:r>
      <w:r>
        <w:rPr>
          <w:rFonts w:ascii="Calibri" w:eastAsia="Calibri" w:hAnsi="Calibri" w:cs="Arial"/>
          <w:bCs/>
        </w:rPr>
        <w:t>–</w:t>
      </w:r>
      <w:r w:rsidRPr="00AE5BF2">
        <w:rPr>
          <w:rFonts w:ascii="Calibri" w:eastAsia="Calibri" w:hAnsi="Calibri" w:cs="Arial"/>
          <w:bCs/>
        </w:rPr>
        <w:t xml:space="preserve"> As mentioned before, the emergency spillway is typically armored with riprap to provide erosion protection. </w:t>
      </w:r>
      <w:r>
        <w:rPr>
          <w:rFonts w:ascii="Calibri" w:eastAsia="Calibri" w:hAnsi="Calibri" w:cs="Arial"/>
          <w:bCs/>
        </w:rPr>
        <w:t xml:space="preserve"> </w:t>
      </w:r>
      <w:r w:rsidRPr="00AE5BF2">
        <w:rPr>
          <w:rFonts w:ascii="Calibri" w:eastAsia="Calibri" w:hAnsi="Calibri" w:cs="Arial"/>
          <w:bCs/>
        </w:rPr>
        <w:t xml:space="preserve">Over the life of a </w:t>
      </w:r>
      <w:r w:rsidR="00EE3BEE">
        <w:rPr>
          <w:rFonts w:ascii="Calibri" w:eastAsia="Calibri" w:hAnsi="Calibri" w:cs="Arial"/>
          <w:bCs/>
        </w:rPr>
        <w:t>PSCM</w:t>
      </w:r>
      <w:r w:rsidRPr="00AE5BF2">
        <w:rPr>
          <w:rFonts w:ascii="Calibri" w:eastAsia="Calibri" w:hAnsi="Calibri" w:cs="Arial"/>
          <w:bCs/>
        </w:rPr>
        <w:t>, the riprap may shift or dislodge due to flow.</w:t>
      </w:r>
    </w:p>
    <w:p w14:paraId="68B281E6" w14:textId="0B8319E9" w:rsidR="00AE5BF2" w:rsidRDefault="00AE5BF2" w:rsidP="00AE5BF2">
      <w:pPr>
        <w:ind w:left="1980" w:hanging="270"/>
        <w:jc w:val="both"/>
        <w:rPr>
          <w:rFonts w:ascii="Calibri" w:eastAsia="Calibri" w:hAnsi="Calibri" w:cs="Arial"/>
          <w:bCs/>
        </w:rPr>
      </w:pPr>
      <w:r>
        <w:rPr>
          <w:rFonts w:ascii="Calibri" w:eastAsia="Calibri" w:hAnsi="Calibri" w:cs="Arial"/>
          <w:bCs/>
        </w:rPr>
        <w:t>b</w:t>
      </w:r>
      <w:r w:rsidR="004866D9">
        <w:rPr>
          <w:rFonts w:ascii="Calibri" w:eastAsia="Calibri" w:hAnsi="Calibri" w:cs="Arial"/>
          <w:bCs/>
        </w:rPr>
        <w:t>.</w:t>
      </w:r>
      <w:r>
        <w:rPr>
          <w:rFonts w:ascii="Calibri" w:eastAsia="Calibri" w:hAnsi="Calibri" w:cs="Arial"/>
          <w:bCs/>
        </w:rPr>
        <w:tab/>
      </w:r>
      <w:r w:rsidRPr="00AE5BF2">
        <w:rPr>
          <w:rFonts w:ascii="Calibri" w:eastAsia="Calibri" w:hAnsi="Calibri" w:cs="Arial"/>
          <w:bCs/>
          <w:i/>
          <w:iCs/>
        </w:rPr>
        <w:t>Erosion Present</w:t>
      </w:r>
      <w:r>
        <w:rPr>
          <w:rFonts w:ascii="Calibri" w:eastAsia="Calibri" w:hAnsi="Calibri" w:cs="Arial"/>
          <w:bCs/>
        </w:rPr>
        <w:t xml:space="preserve"> – </w:t>
      </w:r>
      <w:r w:rsidRPr="00AE5BF2">
        <w:rPr>
          <w:rFonts w:ascii="Calibri" w:eastAsia="Calibri" w:hAnsi="Calibri" w:cs="Arial"/>
          <w:bCs/>
        </w:rPr>
        <w:t xml:space="preserve">Although the spillway is typically armored, stormwater flowing through the spillway can cause erosion damage. </w:t>
      </w:r>
      <w:r>
        <w:rPr>
          <w:rFonts w:ascii="Calibri" w:eastAsia="Calibri" w:hAnsi="Calibri" w:cs="Arial"/>
          <w:bCs/>
        </w:rPr>
        <w:t xml:space="preserve"> </w:t>
      </w:r>
      <w:r w:rsidRPr="00AE5BF2">
        <w:rPr>
          <w:rFonts w:ascii="Calibri" w:eastAsia="Calibri" w:hAnsi="Calibri" w:cs="Arial"/>
          <w:bCs/>
        </w:rPr>
        <w:t>Erosion must be repaired to ensure the integrity of the basin embankment and proper function of the spillway.</w:t>
      </w:r>
    </w:p>
    <w:p w14:paraId="380E732E" w14:textId="07E1F62E" w:rsidR="00AE5BF2" w:rsidRDefault="00AE5BF2" w:rsidP="00AE5BF2">
      <w:pPr>
        <w:ind w:left="1980" w:hanging="270"/>
        <w:jc w:val="both"/>
        <w:rPr>
          <w:rFonts w:ascii="Calibri" w:eastAsia="Calibri" w:hAnsi="Calibri" w:cs="Arial"/>
          <w:bCs/>
        </w:rPr>
      </w:pPr>
      <w:r>
        <w:rPr>
          <w:rFonts w:ascii="Calibri" w:eastAsia="Calibri" w:hAnsi="Calibri" w:cs="Arial"/>
          <w:bCs/>
        </w:rPr>
        <w:t>c</w:t>
      </w:r>
      <w:r w:rsidR="004866D9">
        <w:rPr>
          <w:rFonts w:ascii="Calibri" w:eastAsia="Calibri" w:hAnsi="Calibri" w:cs="Arial"/>
          <w:bCs/>
        </w:rPr>
        <w:t>.</w:t>
      </w:r>
      <w:r>
        <w:rPr>
          <w:rFonts w:ascii="Calibri" w:eastAsia="Calibri" w:hAnsi="Calibri" w:cs="Arial"/>
          <w:bCs/>
        </w:rPr>
        <w:tab/>
      </w:r>
      <w:r w:rsidRPr="00AE5BF2">
        <w:rPr>
          <w:rFonts w:ascii="Calibri" w:eastAsia="Calibri" w:hAnsi="Calibri" w:cs="Arial"/>
          <w:bCs/>
          <w:i/>
          <w:iCs/>
        </w:rPr>
        <w:t>Woody Growth/</w:t>
      </w:r>
      <w:r w:rsidRPr="003E4FB7">
        <w:rPr>
          <w:rFonts w:ascii="Calibri" w:eastAsia="Calibri" w:hAnsi="Calibri" w:cs="Arial"/>
          <w:bCs/>
          <w:i/>
          <w:iCs/>
        </w:rPr>
        <w:t>Weeds Present</w:t>
      </w:r>
      <w:r w:rsidRPr="00AE5BF2">
        <w:rPr>
          <w:rFonts w:ascii="Calibri" w:eastAsia="Calibri" w:hAnsi="Calibri" w:cs="Arial"/>
          <w:bCs/>
        </w:rPr>
        <w:t xml:space="preserve"> </w:t>
      </w:r>
      <w:r>
        <w:rPr>
          <w:rFonts w:ascii="Calibri" w:eastAsia="Calibri" w:hAnsi="Calibri" w:cs="Arial"/>
          <w:bCs/>
        </w:rPr>
        <w:t xml:space="preserve">– </w:t>
      </w:r>
      <w:r w:rsidRPr="00AE5BF2">
        <w:rPr>
          <w:rFonts w:ascii="Calibri" w:eastAsia="Calibri" w:hAnsi="Calibri" w:cs="Arial"/>
          <w:bCs/>
        </w:rPr>
        <w:t>Management of trees, brush</w:t>
      </w:r>
      <w:r w:rsidR="003E4FB7">
        <w:rPr>
          <w:rFonts w:ascii="Calibri" w:eastAsia="Calibri" w:hAnsi="Calibri" w:cs="Arial"/>
          <w:bCs/>
        </w:rPr>
        <w:t>,</w:t>
      </w:r>
      <w:r w:rsidRPr="00AE5BF2">
        <w:rPr>
          <w:rFonts w:ascii="Calibri" w:eastAsia="Calibri" w:hAnsi="Calibri" w:cs="Arial"/>
          <w:bCs/>
        </w:rPr>
        <w:t xml:space="preserve"> and weeds is essential in the proper long-term function of the spillway.</w:t>
      </w:r>
      <w:r w:rsidR="003E4FB7">
        <w:rPr>
          <w:rFonts w:ascii="Calibri" w:eastAsia="Calibri" w:hAnsi="Calibri" w:cs="Arial"/>
          <w:bCs/>
        </w:rPr>
        <w:t xml:space="preserve"> </w:t>
      </w:r>
      <w:r w:rsidRPr="00AE5BF2">
        <w:rPr>
          <w:rFonts w:ascii="Calibri" w:eastAsia="Calibri" w:hAnsi="Calibri" w:cs="Arial"/>
          <w:bCs/>
        </w:rPr>
        <w:t xml:space="preserve"> Larger trees or dense shrubs can capture larger debris entering the </w:t>
      </w:r>
      <w:r w:rsidR="00EE3BEE">
        <w:rPr>
          <w:rFonts w:ascii="Calibri" w:eastAsia="Calibri" w:hAnsi="Calibri" w:cs="Arial"/>
          <w:bCs/>
        </w:rPr>
        <w:t>PSCM</w:t>
      </w:r>
      <w:r w:rsidRPr="00AE5BF2">
        <w:rPr>
          <w:rFonts w:ascii="Calibri" w:eastAsia="Calibri" w:hAnsi="Calibri" w:cs="Arial"/>
          <w:bCs/>
        </w:rPr>
        <w:t xml:space="preserve"> and reduce the capacity of the spillway.</w:t>
      </w:r>
    </w:p>
    <w:p w14:paraId="0B4D5DDF" w14:textId="6429BF5F" w:rsidR="00AE5BF2" w:rsidRDefault="003E4FB7" w:rsidP="003E4FB7">
      <w:pPr>
        <w:ind w:left="1980" w:hanging="270"/>
        <w:jc w:val="both"/>
        <w:rPr>
          <w:rFonts w:ascii="Calibri" w:eastAsia="Calibri" w:hAnsi="Calibri" w:cs="Arial"/>
          <w:bCs/>
        </w:rPr>
      </w:pPr>
      <w:r>
        <w:rPr>
          <w:rFonts w:ascii="Calibri" w:eastAsia="Calibri" w:hAnsi="Calibri" w:cs="Arial"/>
          <w:bCs/>
        </w:rPr>
        <w:t>d</w:t>
      </w:r>
      <w:r w:rsidR="004866D9">
        <w:rPr>
          <w:rFonts w:ascii="Calibri" w:eastAsia="Calibri" w:hAnsi="Calibri" w:cs="Arial"/>
          <w:bCs/>
        </w:rPr>
        <w:t>.</w:t>
      </w:r>
      <w:r>
        <w:rPr>
          <w:rFonts w:ascii="Calibri" w:eastAsia="Calibri" w:hAnsi="Calibri" w:cs="Arial"/>
          <w:bCs/>
        </w:rPr>
        <w:tab/>
      </w:r>
      <w:r w:rsidRPr="003E4FB7">
        <w:rPr>
          <w:rFonts w:ascii="Calibri" w:eastAsia="Calibri" w:hAnsi="Calibri" w:cs="Arial"/>
          <w:bCs/>
          <w:i/>
          <w:iCs/>
        </w:rPr>
        <w:t>Obstruction Debris</w:t>
      </w:r>
      <w:r>
        <w:rPr>
          <w:rFonts w:ascii="Calibri" w:eastAsia="Calibri" w:hAnsi="Calibri" w:cs="Arial"/>
          <w:bCs/>
        </w:rPr>
        <w:t xml:space="preserve"> – The </w:t>
      </w:r>
      <w:r w:rsidR="00AE5BF2" w:rsidRPr="00AE5BF2">
        <w:rPr>
          <w:rFonts w:ascii="Calibri" w:eastAsia="Calibri" w:hAnsi="Calibri" w:cs="Arial"/>
          <w:bCs/>
        </w:rPr>
        <w:t>spillway must be cleared of any obstruction (man</w:t>
      </w:r>
      <w:r>
        <w:rPr>
          <w:rFonts w:ascii="Calibri" w:eastAsia="Calibri" w:hAnsi="Calibri" w:cs="Arial"/>
          <w:bCs/>
        </w:rPr>
        <w:t>-</w:t>
      </w:r>
      <w:r w:rsidR="00AE5BF2" w:rsidRPr="00AE5BF2">
        <w:rPr>
          <w:rFonts w:ascii="Calibri" w:eastAsia="Calibri" w:hAnsi="Calibri" w:cs="Arial"/>
          <w:bCs/>
        </w:rPr>
        <w:t>made or natural) to ensure the proper design capacity.</w:t>
      </w:r>
    </w:p>
    <w:p w14:paraId="5551BF2D" w14:textId="77777777" w:rsidR="003E4FB7" w:rsidRDefault="003E4FB7" w:rsidP="003E4FB7">
      <w:pPr>
        <w:ind w:firstLine="0"/>
        <w:jc w:val="both"/>
        <w:rPr>
          <w:rFonts w:ascii="Calibri" w:eastAsia="Calibri" w:hAnsi="Calibri" w:cs="Arial"/>
          <w:bCs/>
        </w:rPr>
      </w:pPr>
    </w:p>
    <w:p w14:paraId="62367B52" w14:textId="10AA1CBA" w:rsidR="003E4FB7" w:rsidRPr="003E4FB7" w:rsidRDefault="003E4FB7" w:rsidP="00440BE4">
      <w:pPr>
        <w:pStyle w:val="ListParagraph"/>
        <w:numPr>
          <w:ilvl w:val="0"/>
          <w:numId w:val="13"/>
        </w:numPr>
        <w:ind w:left="1350" w:hanging="270"/>
        <w:jc w:val="both"/>
        <w:rPr>
          <w:rFonts w:ascii="Calibri" w:eastAsia="Calibri" w:hAnsi="Calibri" w:cs="Arial"/>
          <w:bCs/>
        </w:rPr>
      </w:pPr>
      <w:r>
        <w:rPr>
          <w:rFonts w:ascii="Calibri" w:eastAsia="Calibri" w:hAnsi="Calibri" w:cs="Arial"/>
          <w:bCs/>
          <w:i/>
          <w:iCs/>
          <w:u w:val="single"/>
        </w:rPr>
        <w:lastRenderedPageBreak/>
        <w:t>Upper Stage (Dry Storage)</w:t>
      </w:r>
    </w:p>
    <w:p w14:paraId="0EC0A58F" w14:textId="346F8177" w:rsidR="003E4FB7" w:rsidRPr="003E4FB7" w:rsidRDefault="003E4FB7" w:rsidP="003E4FB7">
      <w:pPr>
        <w:ind w:left="1350" w:firstLine="0"/>
        <w:jc w:val="both"/>
        <w:rPr>
          <w:rFonts w:ascii="Calibri" w:eastAsia="Calibri" w:hAnsi="Calibri" w:cs="Arial"/>
          <w:bCs/>
        </w:rPr>
      </w:pPr>
      <w:r w:rsidRPr="003E4FB7">
        <w:rPr>
          <w:rFonts w:ascii="Calibri" w:eastAsia="Calibri" w:hAnsi="Calibri" w:cs="Arial"/>
          <w:bCs/>
        </w:rPr>
        <w:t xml:space="preserve">The upper stage of the </w:t>
      </w:r>
      <w:r w:rsidR="00EE3BEE">
        <w:rPr>
          <w:rFonts w:ascii="Calibri" w:eastAsia="Calibri" w:hAnsi="Calibri" w:cs="Arial"/>
          <w:bCs/>
        </w:rPr>
        <w:t>PSCM</w:t>
      </w:r>
      <w:r w:rsidRPr="003E4FB7">
        <w:rPr>
          <w:rFonts w:ascii="Calibri" w:eastAsia="Calibri" w:hAnsi="Calibri" w:cs="Arial"/>
          <w:bCs/>
        </w:rPr>
        <w:t xml:space="preserve"> provides </w:t>
      </w:r>
      <w:proofErr w:type="gramStart"/>
      <w:r w:rsidRPr="003E4FB7">
        <w:rPr>
          <w:rFonts w:ascii="Calibri" w:eastAsia="Calibri" w:hAnsi="Calibri" w:cs="Arial"/>
          <w:bCs/>
        </w:rPr>
        <w:t>the majority of</w:t>
      </w:r>
      <w:proofErr w:type="gramEnd"/>
      <w:r w:rsidRPr="003E4FB7">
        <w:rPr>
          <w:rFonts w:ascii="Calibri" w:eastAsia="Calibri" w:hAnsi="Calibri" w:cs="Arial"/>
          <w:bCs/>
        </w:rPr>
        <w:t xml:space="preserve"> the water quality flood detention volume. </w:t>
      </w:r>
      <w:r>
        <w:rPr>
          <w:rFonts w:ascii="Calibri" w:eastAsia="Calibri" w:hAnsi="Calibri" w:cs="Arial"/>
          <w:bCs/>
        </w:rPr>
        <w:t xml:space="preserve"> </w:t>
      </w:r>
      <w:r w:rsidRPr="003E4FB7">
        <w:rPr>
          <w:rFonts w:ascii="Calibri" w:eastAsia="Calibri" w:hAnsi="Calibri" w:cs="Arial"/>
          <w:bCs/>
        </w:rPr>
        <w:t xml:space="preserve">The upper stage is the largest feature/area of the basin. </w:t>
      </w:r>
      <w:r>
        <w:rPr>
          <w:rFonts w:ascii="Calibri" w:eastAsia="Calibri" w:hAnsi="Calibri" w:cs="Arial"/>
          <w:bCs/>
        </w:rPr>
        <w:t xml:space="preserve"> </w:t>
      </w:r>
      <w:r w:rsidRPr="003E4FB7">
        <w:rPr>
          <w:rFonts w:ascii="Calibri" w:eastAsia="Calibri" w:hAnsi="Calibri" w:cs="Arial"/>
          <w:bCs/>
        </w:rPr>
        <w:t xml:space="preserve">Sometimes, the upper stage can be utilized for park space and other approved uses in larger </w:t>
      </w:r>
      <w:r w:rsidR="00EE3BEE">
        <w:rPr>
          <w:rFonts w:ascii="Calibri" w:eastAsia="Calibri" w:hAnsi="Calibri" w:cs="Arial"/>
          <w:bCs/>
        </w:rPr>
        <w:t>PSCM</w:t>
      </w:r>
      <w:r w:rsidRPr="003E4FB7">
        <w:rPr>
          <w:rFonts w:ascii="Calibri" w:eastAsia="Calibri" w:hAnsi="Calibri" w:cs="Arial"/>
          <w:bCs/>
        </w:rPr>
        <w:t>s.</w:t>
      </w:r>
      <w:r>
        <w:rPr>
          <w:rFonts w:ascii="Calibri" w:eastAsia="Calibri" w:hAnsi="Calibri" w:cs="Arial"/>
          <w:bCs/>
        </w:rPr>
        <w:t xml:space="preserve"> </w:t>
      </w:r>
      <w:r w:rsidRPr="003E4FB7">
        <w:rPr>
          <w:rFonts w:ascii="Calibri" w:eastAsia="Calibri" w:hAnsi="Calibri" w:cs="Arial"/>
          <w:bCs/>
        </w:rPr>
        <w:t xml:space="preserve"> With proper maintenance of the bottom stage, the upper stage should not experience much sedimentation; however, bottom elevations should be monitored to ensure adequate volume.</w:t>
      </w:r>
    </w:p>
    <w:p w14:paraId="0F9C1786" w14:textId="77777777" w:rsidR="003E4FB7" w:rsidRPr="003E4FB7" w:rsidRDefault="003E4FB7" w:rsidP="003E4FB7">
      <w:pPr>
        <w:ind w:left="1350" w:firstLine="0"/>
        <w:jc w:val="both"/>
        <w:rPr>
          <w:rFonts w:ascii="Calibri" w:eastAsia="Calibri" w:hAnsi="Calibri" w:cs="Arial"/>
          <w:bCs/>
        </w:rPr>
      </w:pPr>
    </w:p>
    <w:p w14:paraId="723F2879" w14:textId="77777777" w:rsidR="003E4FB7" w:rsidRPr="003E4FB7" w:rsidRDefault="003E4FB7" w:rsidP="003E4FB7">
      <w:pPr>
        <w:ind w:left="1350" w:firstLine="0"/>
        <w:jc w:val="both"/>
        <w:rPr>
          <w:rFonts w:ascii="Calibri" w:eastAsia="Calibri" w:hAnsi="Calibri" w:cs="Arial"/>
          <w:bCs/>
        </w:rPr>
      </w:pPr>
      <w:r w:rsidRPr="003E4FB7">
        <w:rPr>
          <w:rFonts w:ascii="Calibri" w:eastAsia="Calibri" w:hAnsi="Calibri" w:cs="Arial"/>
          <w:bCs/>
        </w:rPr>
        <w:t>The typical maintenance items that are found with upper stages are as follows:</w:t>
      </w:r>
    </w:p>
    <w:p w14:paraId="290549BA" w14:textId="71B75217" w:rsidR="003E4FB7" w:rsidRPr="003E4FB7" w:rsidRDefault="003E4FB7" w:rsidP="003E4FB7">
      <w:pPr>
        <w:ind w:left="1980" w:hanging="270"/>
        <w:jc w:val="both"/>
        <w:rPr>
          <w:rFonts w:ascii="Calibri" w:eastAsia="Calibri" w:hAnsi="Calibri" w:cs="Arial"/>
          <w:bCs/>
        </w:rPr>
      </w:pPr>
      <w:r w:rsidRPr="003E4FB7">
        <w:rPr>
          <w:rFonts w:ascii="Calibri" w:eastAsia="Calibri" w:hAnsi="Calibri" w:cs="Arial"/>
          <w:bCs/>
        </w:rPr>
        <w:t>a</w:t>
      </w:r>
      <w:r w:rsidR="004866D9">
        <w:rPr>
          <w:rFonts w:ascii="Calibri" w:eastAsia="Calibri" w:hAnsi="Calibri" w:cs="Arial"/>
          <w:bCs/>
        </w:rPr>
        <w:t>.</w:t>
      </w:r>
      <w:r w:rsidRPr="003E4FB7">
        <w:rPr>
          <w:rFonts w:ascii="Calibri" w:eastAsia="Calibri" w:hAnsi="Calibri" w:cs="Arial"/>
          <w:bCs/>
        </w:rPr>
        <w:tab/>
      </w:r>
      <w:r w:rsidRPr="003E4FB7">
        <w:rPr>
          <w:rFonts w:ascii="Calibri" w:eastAsia="Calibri" w:hAnsi="Calibri" w:cs="Arial"/>
          <w:bCs/>
          <w:i/>
          <w:iCs/>
        </w:rPr>
        <w:t>Vegetation Sparse</w:t>
      </w:r>
      <w:r w:rsidRPr="003E4FB7">
        <w:rPr>
          <w:rFonts w:ascii="Calibri" w:eastAsia="Calibri" w:hAnsi="Calibri" w:cs="Arial"/>
          <w:bCs/>
        </w:rPr>
        <w:t xml:space="preserve"> </w:t>
      </w:r>
      <w:r>
        <w:rPr>
          <w:rFonts w:ascii="Calibri" w:eastAsia="Calibri" w:hAnsi="Calibri" w:cs="Arial"/>
          <w:bCs/>
        </w:rPr>
        <w:t>–</w:t>
      </w:r>
      <w:r w:rsidRPr="003E4FB7">
        <w:rPr>
          <w:rFonts w:ascii="Calibri" w:eastAsia="Calibri" w:hAnsi="Calibri" w:cs="Arial"/>
          <w:bCs/>
        </w:rPr>
        <w:t xml:space="preserve"> The upper basin is the most visible part of the </w:t>
      </w:r>
      <w:r w:rsidR="00EE3BEE">
        <w:rPr>
          <w:rFonts w:ascii="Calibri" w:eastAsia="Calibri" w:hAnsi="Calibri" w:cs="Arial"/>
          <w:bCs/>
        </w:rPr>
        <w:t>PSCM</w:t>
      </w:r>
      <w:r w:rsidRPr="003E4FB7">
        <w:rPr>
          <w:rFonts w:ascii="Calibri" w:eastAsia="Calibri" w:hAnsi="Calibri" w:cs="Arial"/>
          <w:bCs/>
        </w:rPr>
        <w:t xml:space="preserve">, and therefore aesthetics is important. </w:t>
      </w:r>
      <w:r>
        <w:rPr>
          <w:rFonts w:ascii="Calibri" w:eastAsia="Calibri" w:hAnsi="Calibri" w:cs="Arial"/>
          <w:bCs/>
        </w:rPr>
        <w:t xml:space="preserve"> </w:t>
      </w:r>
      <w:r w:rsidRPr="003E4FB7">
        <w:rPr>
          <w:rFonts w:ascii="Calibri" w:eastAsia="Calibri" w:hAnsi="Calibri" w:cs="Arial"/>
          <w:bCs/>
        </w:rPr>
        <w:t xml:space="preserve">Adequate and properly maintained vegetation can greatly increase the overall appearance and acceptance of the </w:t>
      </w:r>
      <w:r w:rsidR="00EE3BEE">
        <w:rPr>
          <w:rFonts w:ascii="Calibri" w:eastAsia="Calibri" w:hAnsi="Calibri" w:cs="Arial"/>
          <w:bCs/>
        </w:rPr>
        <w:t>PSCM</w:t>
      </w:r>
      <w:r w:rsidRPr="003E4FB7">
        <w:rPr>
          <w:rFonts w:ascii="Calibri" w:eastAsia="Calibri" w:hAnsi="Calibri" w:cs="Arial"/>
          <w:bCs/>
        </w:rPr>
        <w:t xml:space="preserve"> by the public.</w:t>
      </w:r>
      <w:r>
        <w:rPr>
          <w:rFonts w:ascii="Calibri" w:eastAsia="Calibri" w:hAnsi="Calibri" w:cs="Arial"/>
          <w:bCs/>
        </w:rPr>
        <w:t xml:space="preserve"> </w:t>
      </w:r>
      <w:r w:rsidRPr="003E4FB7">
        <w:rPr>
          <w:rFonts w:ascii="Calibri" w:eastAsia="Calibri" w:hAnsi="Calibri" w:cs="Arial"/>
          <w:bCs/>
        </w:rPr>
        <w:t xml:space="preserve"> In addition, vegetation can reduce the potential for erosion and subsequent sediment transport to the other areas of the pond.</w:t>
      </w:r>
    </w:p>
    <w:p w14:paraId="12C0297D" w14:textId="2ECBF3C5" w:rsidR="003E4FB7" w:rsidRPr="003E4FB7" w:rsidRDefault="003E4FB7" w:rsidP="003E4FB7">
      <w:pPr>
        <w:ind w:left="1980" w:hanging="270"/>
        <w:jc w:val="both"/>
        <w:rPr>
          <w:rFonts w:ascii="Calibri" w:eastAsia="Calibri" w:hAnsi="Calibri" w:cs="Arial"/>
          <w:bCs/>
        </w:rPr>
      </w:pPr>
      <w:r w:rsidRPr="003E4FB7">
        <w:rPr>
          <w:rFonts w:ascii="Calibri" w:eastAsia="Calibri" w:hAnsi="Calibri" w:cs="Arial"/>
          <w:bCs/>
        </w:rPr>
        <w:t>b</w:t>
      </w:r>
      <w:r w:rsidR="004866D9">
        <w:rPr>
          <w:rFonts w:ascii="Calibri" w:eastAsia="Calibri" w:hAnsi="Calibri" w:cs="Arial"/>
          <w:bCs/>
        </w:rPr>
        <w:t>.</w:t>
      </w:r>
      <w:r w:rsidRPr="003E4FB7">
        <w:rPr>
          <w:rFonts w:ascii="Calibri" w:eastAsia="Calibri" w:hAnsi="Calibri" w:cs="Arial"/>
          <w:bCs/>
        </w:rPr>
        <w:tab/>
      </w:r>
      <w:r w:rsidRPr="003E4FB7">
        <w:rPr>
          <w:rFonts w:ascii="Calibri" w:eastAsia="Calibri" w:hAnsi="Calibri" w:cs="Arial"/>
          <w:bCs/>
          <w:i/>
          <w:iCs/>
        </w:rPr>
        <w:t>Trees/Undesirable Vegetation</w:t>
      </w:r>
      <w:r w:rsidRPr="003E4FB7">
        <w:rPr>
          <w:rFonts w:ascii="Calibri" w:eastAsia="Calibri" w:hAnsi="Calibri" w:cs="Arial"/>
          <w:bCs/>
        </w:rPr>
        <w:t xml:space="preserve"> </w:t>
      </w:r>
      <w:r>
        <w:rPr>
          <w:rFonts w:ascii="Calibri" w:eastAsia="Calibri" w:hAnsi="Calibri" w:cs="Arial"/>
          <w:bCs/>
        </w:rPr>
        <w:t>–</w:t>
      </w:r>
      <w:r w:rsidRPr="003E4FB7">
        <w:rPr>
          <w:rFonts w:ascii="Calibri" w:eastAsia="Calibri" w:hAnsi="Calibri" w:cs="Arial"/>
          <w:bCs/>
        </w:rPr>
        <w:t xml:space="preserve"> Although some trees and vegetation may be acceptable in the upper basin, some thinning of cottonwoods and willows may be necessary. </w:t>
      </w:r>
      <w:r>
        <w:rPr>
          <w:rFonts w:ascii="Calibri" w:eastAsia="Calibri" w:hAnsi="Calibri" w:cs="Arial"/>
          <w:bCs/>
        </w:rPr>
        <w:t xml:space="preserve"> </w:t>
      </w:r>
      <w:r w:rsidRPr="003E4FB7">
        <w:rPr>
          <w:rFonts w:ascii="Calibri" w:eastAsia="Calibri" w:hAnsi="Calibri" w:cs="Arial"/>
          <w:bCs/>
        </w:rPr>
        <w:t>Remember, the basin will have to be dredged to ensure volume, and large trees and shrubs will be difficult to protect during that operation.</w:t>
      </w:r>
    </w:p>
    <w:p w14:paraId="51577781" w14:textId="5FBC659E" w:rsidR="003E4FB7" w:rsidRPr="003E4FB7" w:rsidRDefault="003E4FB7" w:rsidP="003E4FB7">
      <w:pPr>
        <w:ind w:left="1980" w:hanging="270"/>
        <w:jc w:val="both"/>
        <w:rPr>
          <w:rFonts w:ascii="Calibri" w:eastAsia="Calibri" w:hAnsi="Calibri" w:cs="Arial"/>
          <w:bCs/>
        </w:rPr>
      </w:pPr>
      <w:r w:rsidRPr="003E4FB7">
        <w:rPr>
          <w:rFonts w:ascii="Calibri" w:eastAsia="Calibri" w:hAnsi="Calibri" w:cs="Arial"/>
          <w:bCs/>
        </w:rPr>
        <w:t>c</w:t>
      </w:r>
      <w:r w:rsidR="004866D9">
        <w:rPr>
          <w:rFonts w:ascii="Calibri" w:eastAsia="Calibri" w:hAnsi="Calibri" w:cs="Arial"/>
          <w:bCs/>
        </w:rPr>
        <w:t>.</w:t>
      </w:r>
      <w:r w:rsidRPr="003E4FB7">
        <w:rPr>
          <w:rFonts w:ascii="Calibri" w:eastAsia="Calibri" w:hAnsi="Calibri" w:cs="Arial"/>
          <w:bCs/>
        </w:rPr>
        <w:tab/>
      </w:r>
      <w:r w:rsidRPr="003E4FB7">
        <w:rPr>
          <w:rFonts w:ascii="Calibri" w:eastAsia="Calibri" w:hAnsi="Calibri" w:cs="Arial"/>
          <w:bCs/>
          <w:i/>
          <w:iCs/>
        </w:rPr>
        <w:t>Standing Water/Boggy Areas</w:t>
      </w:r>
      <w:r w:rsidRPr="003E4FB7">
        <w:rPr>
          <w:rFonts w:ascii="Calibri" w:eastAsia="Calibri" w:hAnsi="Calibri" w:cs="Arial"/>
          <w:bCs/>
        </w:rPr>
        <w:t xml:space="preserve"> </w:t>
      </w:r>
      <w:r>
        <w:rPr>
          <w:rFonts w:ascii="Calibri" w:eastAsia="Calibri" w:hAnsi="Calibri" w:cs="Arial"/>
          <w:bCs/>
        </w:rPr>
        <w:t xml:space="preserve">– </w:t>
      </w:r>
      <w:r w:rsidRPr="003E4FB7">
        <w:rPr>
          <w:rFonts w:ascii="Calibri" w:eastAsia="Calibri" w:hAnsi="Calibri" w:cs="Arial"/>
          <w:bCs/>
        </w:rPr>
        <w:t xml:space="preserve">Standing water or boggy areas in the upper stage is typically a sign that some other feature in the pond is not functioning properly. </w:t>
      </w:r>
      <w:r>
        <w:rPr>
          <w:rFonts w:ascii="Calibri" w:eastAsia="Calibri" w:hAnsi="Calibri" w:cs="Arial"/>
          <w:bCs/>
        </w:rPr>
        <w:t xml:space="preserve"> </w:t>
      </w:r>
      <w:r w:rsidRPr="003E4FB7">
        <w:rPr>
          <w:rFonts w:ascii="Calibri" w:eastAsia="Calibri" w:hAnsi="Calibri" w:cs="Arial"/>
          <w:bCs/>
        </w:rPr>
        <w:t>Routine maintenance (mowing, trash removal, etc</w:t>
      </w:r>
      <w:r>
        <w:rPr>
          <w:rFonts w:ascii="Calibri" w:eastAsia="Calibri" w:hAnsi="Calibri" w:cs="Arial"/>
          <w:bCs/>
        </w:rPr>
        <w:t>.</w:t>
      </w:r>
      <w:r w:rsidRPr="003E4FB7">
        <w:rPr>
          <w:rFonts w:ascii="Calibri" w:eastAsia="Calibri" w:hAnsi="Calibri" w:cs="Arial"/>
          <w:bCs/>
        </w:rPr>
        <w:t xml:space="preserve">) can be extremely difficult for the upper stage if the ground is saturated. </w:t>
      </w:r>
      <w:r>
        <w:rPr>
          <w:rFonts w:ascii="Calibri" w:eastAsia="Calibri" w:hAnsi="Calibri" w:cs="Arial"/>
          <w:bCs/>
        </w:rPr>
        <w:t xml:space="preserve"> </w:t>
      </w:r>
      <w:r w:rsidRPr="003E4FB7">
        <w:rPr>
          <w:rFonts w:ascii="Calibri" w:eastAsia="Calibri" w:hAnsi="Calibri" w:cs="Arial"/>
          <w:bCs/>
        </w:rPr>
        <w:t>If this inspection item is checked, make sure you have identified the root cause of the problem.</w:t>
      </w:r>
    </w:p>
    <w:p w14:paraId="776310E9" w14:textId="0245924A" w:rsidR="00AE5BF2" w:rsidRDefault="003E4FB7" w:rsidP="003E4FB7">
      <w:pPr>
        <w:ind w:left="1980" w:hanging="270"/>
        <w:jc w:val="both"/>
        <w:rPr>
          <w:rFonts w:ascii="Calibri" w:eastAsia="Calibri" w:hAnsi="Calibri" w:cs="Arial"/>
          <w:bCs/>
        </w:rPr>
      </w:pPr>
      <w:r w:rsidRPr="003E4FB7">
        <w:rPr>
          <w:rFonts w:ascii="Calibri" w:eastAsia="Calibri" w:hAnsi="Calibri" w:cs="Arial"/>
          <w:bCs/>
        </w:rPr>
        <w:t>d</w:t>
      </w:r>
      <w:r w:rsidR="004866D9">
        <w:rPr>
          <w:rFonts w:ascii="Calibri" w:eastAsia="Calibri" w:hAnsi="Calibri" w:cs="Arial"/>
          <w:bCs/>
        </w:rPr>
        <w:t>.</w:t>
      </w:r>
      <w:r w:rsidRPr="003E4FB7">
        <w:rPr>
          <w:rFonts w:ascii="Calibri" w:eastAsia="Calibri" w:hAnsi="Calibri" w:cs="Arial"/>
          <w:bCs/>
        </w:rPr>
        <w:tab/>
      </w:r>
      <w:r w:rsidRPr="003E4FB7">
        <w:rPr>
          <w:rFonts w:ascii="Calibri" w:eastAsia="Calibri" w:hAnsi="Calibri" w:cs="Arial"/>
          <w:bCs/>
          <w:i/>
          <w:iCs/>
        </w:rPr>
        <w:t>Sediment Accumulation</w:t>
      </w:r>
      <w:r w:rsidRPr="003E4FB7">
        <w:rPr>
          <w:rFonts w:ascii="Calibri" w:eastAsia="Calibri" w:hAnsi="Calibri" w:cs="Arial"/>
          <w:bCs/>
        </w:rPr>
        <w:t xml:space="preserve"> </w:t>
      </w:r>
      <w:r>
        <w:rPr>
          <w:rFonts w:ascii="Calibri" w:eastAsia="Calibri" w:hAnsi="Calibri" w:cs="Arial"/>
          <w:bCs/>
        </w:rPr>
        <w:t xml:space="preserve">– </w:t>
      </w:r>
      <w:r w:rsidRPr="003E4FB7">
        <w:rPr>
          <w:rFonts w:ascii="Calibri" w:eastAsia="Calibri" w:hAnsi="Calibri" w:cs="Arial"/>
          <w:bCs/>
        </w:rPr>
        <w:t xml:space="preserve">Although other features within the </w:t>
      </w:r>
      <w:r w:rsidR="00EE3BEE">
        <w:rPr>
          <w:rFonts w:ascii="Calibri" w:eastAsia="Calibri" w:hAnsi="Calibri" w:cs="Arial"/>
          <w:bCs/>
        </w:rPr>
        <w:t>PSCM</w:t>
      </w:r>
      <w:r w:rsidRPr="003E4FB7">
        <w:rPr>
          <w:rFonts w:ascii="Calibri" w:eastAsia="Calibri" w:hAnsi="Calibri" w:cs="Arial"/>
          <w:bCs/>
        </w:rPr>
        <w:t xml:space="preserve"> are designed to capture sediment, the upper storage area will collect sediment over time.</w:t>
      </w:r>
      <w:r>
        <w:rPr>
          <w:rFonts w:ascii="Calibri" w:eastAsia="Calibri" w:hAnsi="Calibri" w:cs="Arial"/>
          <w:bCs/>
        </w:rPr>
        <w:t xml:space="preserve"> </w:t>
      </w:r>
      <w:r w:rsidRPr="003E4FB7">
        <w:rPr>
          <w:rFonts w:ascii="Calibri" w:eastAsia="Calibri" w:hAnsi="Calibri" w:cs="Arial"/>
          <w:bCs/>
        </w:rPr>
        <w:t xml:space="preserve"> Excessive amounts of sedimentation will result in a loss of storage volume. </w:t>
      </w:r>
      <w:r>
        <w:rPr>
          <w:rFonts w:ascii="Calibri" w:eastAsia="Calibri" w:hAnsi="Calibri" w:cs="Arial"/>
          <w:bCs/>
        </w:rPr>
        <w:t xml:space="preserve"> </w:t>
      </w:r>
      <w:r w:rsidRPr="003E4FB7">
        <w:rPr>
          <w:rFonts w:ascii="Calibri" w:eastAsia="Calibri" w:hAnsi="Calibri" w:cs="Arial"/>
          <w:bCs/>
        </w:rPr>
        <w:t>It may be more difficult to determine if this area has accumulated sediment without conducting a field survey.</w:t>
      </w:r>
    </w:p>
    <w:p w14:paraId="4EAAF37C" w14:textId="0A614B56" w:rsidR="003E4FB7" w:rsidRPr="003E4FB7" w:rsidRDefault="003E4FB7" w:rsidP="006D0D37">
      <w:pPr>
        <w:ind w:left="990" w:firstLine="1350"/>
        <w:jc w:val="both"/>
        <w:rPr>
          <w:rFonts w:ascii="Calibri" w:eastAsia="Calibri" w:hAnsi="Calibri" w:cs="Arial"/>
          <w:bCs/>
        </w:rPr>
      </w:pPr>
      <w:r w:rsidRPr="003E4FB7">
        <w:rPr>
          <w:rFonts w:ascii="Calibri" w:eastAsia="Calibri" w:hAnsi="Calibri" w:cs="Arial"/>
          <w:bCs/>
        </w:rPr>
        <w:t>Below is a list of indicators:</w:t>
      </w:r>
    </w:p>
    <w:p w14:paraId="0F4BB8BD" w14:textId="39D29A18" w:rsidR="003E4FB7" w:rsidRPr="004866D9" w:rsidRDefault="003E4FB7" w:rsidP="00440BE4">
      <w:pPr>
        <w:pStyle w:val="ListParagraph"/>
        <w:numPr>
          <w:ilvl w:val="0"/>
          <w:numId w:val="14"/>
        </w:numPr>
        <w:ind w:left="2790" w:hanging="270"/>
        <w:jc w:val="both"/>
        <w:rPr>
          <w:rFonts w:ascii="Calibri" w:eastAsia="Calibri" w:hAnsi="Calibri" w:cs="Arial"/>
          <w:bCs/>
        </w:rPr>
      </w:pPr>
      <w:r w:rsidRPr="004866D9">
        <w:rPr>
          <w:rFonts w:ascii="Calibri" w:eastAsia="Calibri" w:hAnsi="Calibri" w:cs="Arial"/>
          <w:bCs/>
        </w:rPr>
        <w:t>Ground adjacent to the trickle channel appears to be several inches higher than concrete/riprap</w:t>
      </w:r>
    </w:p>
    <w:p w14:paraId="3F5FAAF3" w14:textId="74BCB536" w:rsidR="003E4FB7" w:rsidRDefault="006D0D37" w:rsidP="00440BE4">
      <w:pPr>
        <w:pStyle w:val="ListParagraph"/>
        <w:numPr>
          <w:ilvl w:val="0"/>
          <w:numId w:val="14"/>
        </w:numPr>
        <w:ind w:left="2790" w:hanging="270"/>
        <w:jc w:val="both"/>
        <w:rPr>
          <w:rFonts w:ascii="Calibri" w:eastAsia="Calibri" w:hAnsi="Calibri" w:cs="Arial"/>
          <w:bCs/>
        </w:rPr>
      </w:pPr>
      <w:r>
        <w:rPr>
          <w:rFonts w:ascii="Calibri" w:eastAsia="Calibri" w:hAnsi="Calibri" w:cs="Arial"/>
          <w:bCs/>
        </w:rPr>
        <w:t>S</w:t>
      </w:r>
      <w:r w:rsidR="003E4FB7" w:rsidRPr="006D0D37">
        <w:rPr>
          <w:rFonts w:ascii="Calibri" w:eastAsia="Calibri" w:hAnsi="Calibri" w:cs="Arial"/>
          <w:bCs/>
        </w:rPr>
        <w:t>tanding water or boggy areas in upper stage</w:t>
      </w:r>
    </w:p>
    <w:p w14:paraId="0680C09F" w14:textId="73220BF0" w:rsidR="006D0D37" w:rsidRDefault="006D0D37" w:rsidP="00440BE4">
      <w:pPr>
        <w:pStyle w:val="ListParagraph"/>
        <w:numPr>
          <w:ilvl w:val="0"/>
          <w:numId w:val="14"/>
        </w:numPr>
        <w:ind w:left="2790" w:hanging="270"/>
        <w:jc w:val="both"/>
        <w:rPr>
          <w:rFonts w:ascii="Calibri" w:eastAsia="Calibri" w:hAnsi="Calibri" w:cs="Arial"/>
          <w:bCs/>
        </w:rPr>
      </w:pPr>
      <w:r>
        <w:rPr>
          <w:rFonts w:ascii="Calibri" w:eastAsia="Calibri" w:hAnsi="Calibri" w:cs="Arial"/>
          <w:bCs/>
        </w:rPr>
        <w:t>Uneven grades or mounds</w:t>
      </w:r>
    </w:p>
    <w:p w14:paraId="05121A0C" w14:textId="332BD48C" w:rsidR="003E4FB7" w:rsidRDefault="006D0D37" w:rsidP="00440BE4">
      <w:pPr>
        <w:pStyle w:val="ListParagraph"/>
        <w:numPr>
          <w:ilvl w:val="0"/>
          <w:numId w:val="14"/>
        </w:numPr>
        <w:ind w:left="2790" w:hanging="270"/>
        <w:jc w:val="both"/>
        <w:rPr>
          <w:rFonts w:ascii="Calibri" w:eastAsia="Calibri" w:hAnsi="Calibri" w:cs="Arial"/>
          <w:bCs/>
        </w:rPr>
      </w:pPr>
      <w:r>
        <w:rPr>
          <w:rFonts w:ascii="Calibri" w:eastAsia="Calibri" w:hAnsi="Calibri" w:cs="Arial"/>
          <w:bCs/>
        </w:rPr>
        <w:t>Bottom s</w:t>
      </w:r>
      <w:r w:rsidR="003E4FB7" w:rsidRPr="006D0D37">
        <w:rPr>
          <w:rFonts w:ascii="Calibri" w:eastAsia="Calibri" w:hAnsi="Calibri" w:cs="Arial"/>
          <w:bCs/>
        </w:rPr>
        <w:t>tage has excessive amounts of sediment</w:t>
      </w:r>
    </w:p>
    <w:p w14:paraId="5603C148" w14:textId="46480ECF" w:rsidR="003E4FB7" w:rsidRPr="003E4FB7" w:rsidRDefault="003E4FB7" w:rsidP="006D0D37">
      <w:pPr>
        <w:ind w:left="1980" w:hanging="270"/>
        <w:jc w:val="both"/>
        <w:rPr>
          <w:rFonts w:ascii="Calibri" w:eastAsia="Calibri" w:hAnsi="Calibri" w:cs="Arial"/>
          <w:bCs/>
        </w:rPr>
      </w:pPr>
      <w:r w:rsidRPr="003E4FB7">
        <w:rPr>
          <w:rFonts w:ascii="Calibri" w:eastAsia="Calibri" w:hAnsi="Calibri" w:cs="Arial"/>
          <w:bCs/>
        </w:rPr>
        <w:t>e</w:t>
      </w:r>
      <w:r w:rsidR="004866D9">
        <w:rPr>
          <w:rFonts w:ascii="Calibri" w:eastAsia="Calibri" w:hAnsi="Calibri" w:cs="Arial"/>
          <w:bCs/>
        </w:rPr>
        <w:t>.</w:t>
      </w:r>
      <w:r w:rsidRPr="003E4FB7">
        <w:rPr>
          <w:rFonts w:ascii="Calibri" w:eastAsia="Calibri" w:hAnsi="Calibri" w:cs="Arial"/>
          <w:bCs/>
        </w:rPr>
        <w:tab/>
      </w:r>
      <w:r w:rsidRPr="006D0D37">
        <w:rPr>
          <w:rFonts w:ascii="Calibri" w:eastAsia="Calibri" w:hAnsi="Calibri" w:cs="Arial"/>
          <w:bCs/>
          <w:i/>
          <w:iCs/>
        </w:rPr>
        <w:t>Erosion (banks and bottom)</w:t>
      </w:r>
      <w:r w:rsidRPr="003E4FB7">
        <w:rPr>
          <w:rFonts w:ascii="Calibri" w:eastAsia="Calibri" w:hAnsi="Calibri" w:cs="Arial"/>
          <w:bCs/>
        </w:rPr>
        <w:t xml:space="preserve"> </w:t>
      </w:r>
      <w:r w:rsidR="006D0D37">
        <w:rPr>
          <w:rFonts w:ascii="Calibri" w:eastAsia="Calibri" w:hAnsi="Calibri" w:cs="Arial"/>
          <w:bCs/>
        </w:rPr>
        <w:t>– T</w:t>
      </w:r>
      <w:r w:rsidRPr="003E4FB7">
        <w:rPr>
          <w:rFonts w:ascii="Calibri" w:eastAsia="Calibri" w:hAnsi="Calibri" w:cs="Arial"/>
          <w:bCs/>
        </w:rPr>
        <w:t xml:space="preserve">he bottom grades of the dry storage are typically flat enough that erosion should not occur. </w:t>
      </w:r>
      <w:r w:rsidR="006D0D37">
        <w:rPr>
          <w:rFonts w:ascii="Calibri" w:eastAsia="Calibri" w:hAnsi="Calibri" w:cs="Arial"/>
          <w:bCs/>
        </w:rPr>
        <w:t xml:space="preserve"> </w:t>
      </w:r>
      <w:r w:rsidRPr="003E4FB7">
        <w:rPr>
          <w:rFonts w:ascii="Calibri" w:eastAsia="Calibri" w:hAnsi="Calibri" w:cs="Arial"/>
          <w:bCs/>
        </w:rPr>
        <w:t xml:space="preserve">However, inadequate vegetative cover may result in erosion of the upper stage. </w:t>
      </w:r>
      <w:r w:rsidR="006D0D37">
        <w:rPr>
          <w:rFonts w:ascii="Calibri" w:eastAsia="Calibri" w:hAnsi="Calibri" w:cs="Arial"/>
          <w:bCs/>
        </w:rPr>
        <w:t xml:space="preserve"> </w:t>
      </w:r>
      <w:r w:rsidRPr="003E4FB7">
        <w:rPr>
          <w:rFonts w:ascii="Calibri" w:eastAsia="Calibri" w:hAnsi="Calibri" w:cs="Arial"/>
          <w:bCs/>
        </w:rPr>
        <w:t>Erosion that occurs in the upper stage can result in increased dredging/maintenance of the bottom stage.</w:t>
      </w:r>
    </w:p>
    <w:p w14:paraId="32B64695" w14:textId="4E609085" w:rsidR="003E4FB7" w:rsidRPr="003E4FB7" w:rsidRDefault="003E4FB7" w:rsidP="006D0D37">
      <w:pPr>
        <w:ind w:left="1980" w:hanging="270"/>
        <w:jc w:val="both"/>
        <w:rPr>
          <w:rFonts w:ascii="Calibri" w:eastAsia="Calibri" w:hAnsi="Calibri" w:cs="Arial"/>
          <w:bCs/>
        </w:rPr>
      </w:pPr>
      <w:r w:rsidRPr="003E4FB7">
        <w:rPr>
          <w:rFonts w:ascii="Calibri" w:eastAsia="Calibri" w:hAnsi="Calibri" w:cs="Arial"/>
          <w:bCs/>
        </w:rPr>
        <w:t>f</w:t>
      </w:r>
      <w:r w:rsidR="004866D9">
        <w:rPr>
          <w:rFonts w:ascii="Calibri" w:eastAsia="Calibri" w:hAnsi="Calibri" w:cs="Arial"/>
          <w:bCs/>
        </w:rPr>
        <w:t>.</w:t>
      </w:r>
      <w:r w:rsidR="006D0D37">
        <w:rPr>
          <w:rFonts w:ascii="Calibri" w:eastAsia="Calibri" w:hAnsi="Calibri" w:cs="Arial"/>
          <w:bCs/>
        </w:rPr>
        <w:tab/>
      </w:r>
      <w:r w:rsidRPr="006D0D37">
        <w:rPr>
          <w:rFonts w:ascii="Calibri" w:eastAsia="Calibri" w:hAnsi="Calibri" w:cs="Arial"/>
          <w:bCs/>
          <w:i/>
          <w:iCs/>
        </w:rPr>
        <w:t>Trash/Debris</w:t>
      </w:r>
      <w:r w:rsidRPr="003E4FB7">
        <w:rPr>
          <w:rFonts w:ascii="Calibri" w:eastAsia="Calibri" w:hAnsi="Calibri" w:cs="Arial"/>
          <w:bCs/>
        </w:rPr>
        <w:t xml:space="preserve"> </w:t>
      </w:r>
      <w:r w:rsidR="006D0D37">
        <w:rPr>
          <w:rFonts w:ascii="Calibri" w:eastAsia="Calibri" w:hAnsi="Calibri" w:cs="Arial"/>
          <w:bCs/>
        </w:rPr>
        <w:t>–</w:t>
      </w:r>
      <w:r w:rsidRPr="003E4FB7">
        <w:rPr>
          <w:rFonts w:ascii="Calibri" w:eastAsia="Calibri" w:hAnsi="Calibri" w:cs="Arial"/>
          <w:bCs/>
        </w:rPr>
        <w:t xml:space="preserve"> Trash and debris can accumulate in the upper area after large events, or from illegal dumping. </w:t>
      </w:r>
      <w:r w:rsidR="006D0D37">
        <w:rPr>
          <w:rFonts w:ascii="Calibri" w:eastAsia="Calibri" w:hAnsi="Calibri" w:cs="Arial"/>
          <w:bCs/>
        </w:rPr>
        <w:t xml:space="preserve"> </w:t>
      </w:r>
      <w:r w:rsidRPr="003E4FB7">
        <w:rPr>
          <w:rFonts w:ascii="Calibri" w:eastAsia="Calibri" w:hAnsi="Calibri" w:cs="Arial"/>
          <w:bCs/>
        </w:rPr>
        <w:t xml:space="preserve">Over time, this material can accumulate and clog the </w:t>
      </w:r>
      <w:r w:rsidR="00EE3BEE">
        <w:rPr>
          <w:rFonts w:ascii="Calibri" w:eastAsia="Calibri" w:hAnsi="Calibri" w:cs="Arial"/>
          <w:bCs/>
        </w:rPr>
        <w:t>PSCM</w:t>
      </w:r>
      <w:r w:rsidRPr="003E4FB7">
        <w:rPr>
          <w:rFonts w:ascii="Calibri" w:eastAsia="Calibri" w:hAnsi="Calibri" w:cs="Arial"/>
          <w:bCs/>
        </w:rPr>
        <w:t xml:space="preserve"> outlet works.</w:t>
      </w:r>
    </w:p>
    <w:p w14:paraId="25149B5F" w14:textId="19D7B0AB" w:rsidR="003E4FB7" w:rsidRDefault="003E4FB7" w:rsidP="006D0D37">
      <w:pPr>
        <w:ind w:left="1980" w:hanging="270"/>
        <w:jc w:val="both"/>
        <w:rPr>
          <w:rFonts w:ascii="Calibri" w:eastAsia="Calibri" w:hAnsi="Calibri" w:cs="Arial"/>
          <w:bCs/>
        </w:rPr>
      </w:pPr>
      <w:r w:rsidRPr="003E4FB7">
        <w:rPr>
          <w:rFonts w:ascii="Calibri" w:eastAsia="Calibri" w:hAnsi="Calibri" w:cs="Arial"/>
          <w:bCs/>
        </w:rPr>
        <w:t>g</w:t>
      </w:r>
      <w:r w:rsidR="004866D9">
        <w:rPr>
          <w:rFonts w:ascii="Calibri" w:eastAsia="Calibri" w:hAnsi="Calibri" w:cs="Arial"/>
          <w:bCs/>
        </w:rPr>
        <w:t>.</w:t>
      </w:r>
      <w:r w:rsidR="006D0D37">
        <w:rPr>
          <w:rFonts w:ascii="Calibri" w:eastAsia="Calibri" w:hAnsi="Calibri" w:cs="Arial"/>
          <w:bCs/>
        </w:rPr>
        <w:tab/>
      </w:r>
      <w:r w:rsidRPr="006D0D37">
        <w:rPr>
          <w:rFonts w:ascii="Calibri" w:eastAsia="Calibri" w:hAnsi="Calibri" w:cs="Arial"/>
          <w:bCs/>
          <w:i/>
          <w:iCs/>
        </w:rPr>
        <w:t>Maintenance Access</w:t>
      </w:r>
      <w:r w:rsidRPr="003E4FB7">
        <w:rPr>
          <w:rFonts w:ascii="Calibri" w:eastAsia="Calibri" w:hAnsi="Calibri" w:cs="Arial"/>
          <w:bCs/>
        </w:rPr>
        <w:t xml:space="preserve"> </w:t>
      </w:r>
      <w:r w:rsidR="006D0D37">
        <w:rPr>
          <w:rFonts w:ascii="Calibri" w:eastAsia="Calibri" w:hAnsi="Calibri" w:cs="Arial"/>
          <w:bCs/>
        </w:rPr>
        <w:t xml:space="preserve">– </w:t>
      </w:r>
      <w:r w:rsidRPr="003E4FB7">
        <w:rPr>
          <w:rFonts w:ascii="Calibri" w:eastAsia="Calibri" w:hAnsi="Calibri" w:cs="Arial"/>
          <w:bCs/>
        </w:rPr>
        <w:t xml:space="preserve">Most </w:t>
      </w:r>
      <w:r w:rsidR="00EE3BEE">
        <w:rPr>
          <w:rFonts w:ascii="Calibri" w:eastAsia="Calibri" w:hAnsi="Calibri" w:cs="Arial"/>
          <w:bCs/>
        </w:rPr>
        <w:t>PSCM</w:t>
      </w:r>
      <w:r w:rsidRPr="003E4FB7">
        <w:rPr>
          <w:rFonts w:ascii="Calibri" w:eastAsia="Calibri" w:hAnsi="Calibri" w:cs="Arial"/>
          <w:bCs/>
        </w:rPr>
        <w:t xml:space="preserve">s typically have a maintenance access path to the upper stage. </w:t>
      </w:r>
      <w:r w:rsidR="006D0D37">
        <w:rPr>
          <w:rFonts w:ascii="Calibri" w:eastAsia="Calibri" w:hAnsi="Calibri" w:cs="Arial"/>
          <w:bCs/>
        </w:rPr>
        <w:t xml:space="preserve"> </w:t>
      </w:r>
      <w:r w:rsidRPr="003E4FB7">
        <w:rPr>
          <w:rFonts w:ascii="Calibri" w:eastAsia="Calibri" w:hAnsi="Calibri" w:cs="Arial"/>
          <w:bCs/>
        </w:rPr>
        <w:t>This access path should be inspected to ensure the surface is still drivable.</w:t>
      </w:r>
      <w:r w:rsidR="006D0D37">
        <w:rPr>
          <w:rFonts w:ascii="Calibri" w:eastAsia="Calibri" w:hAnsi="Calibri" w:cs="Arial"/>
          <w:bCs/>
        </w:rPr>
        <w:t xml:space="preserve"> </w:t>
      </w:r>
      <w:r w:rsidRPr="003E4FB7">
        <w:rPr>
          <w:rFonts w:ascii="Calibri" w:eastAsia="Calibri" w:hAnsi="Calibri" w:cs="Arial"/>
          <w:bCs/>
        </w:rPr>
        <w:t xml:space="preserve"> Some of the smaller </w:t>
      </w:r>
      <w:r w:rsidR="00EE3BEE">
        <w:rPr>
          <w:rFonts w:ascii="Calibri" w:eastAsia="Calibri" w:hAnsi="Calibri" w:cs="Arial"/>
          <w:bCs/>
        </w:rPr>
        <w:t>PSCM</w:t>
      </w:r>
      <w:r w:rsidRPr="003E4FB7">
        <w:rPr>
          <w:rFonts w:ascii="Calibri" w:eastAsia="Calibri" w:hAnsi="Calibri" w:cs="Arial"/>
          <w:bCs/>
        </w:rPr>
        <w:t>s may not have maintenance access paths; however, the inspector should verify that access is available from adjacent properties.</w:t>
      </w:r>
    </w:p>
    <w:p w14:paraId="7F115371" w14:textId="77777777" w:rsidR="006D0D37" w:rsidRDefault="006D0D37" w:rsidP="006D0D37">
      <w:pPr>
        <w:ind w:left="1980" w:hanging="270"/>
        <w:jc w:val="both"/>
        <w:rPr>
          <w:rFonts w:ascii="Calibri" w:eastAsia="Calibri" w:hAnsi="Calibri" w:cs="Arial"/>
          <w:bCs/>
        </w:rPr>
      </w:pPr>
    </w:p>
    <w:p w14:paraId="2D90BD69" w14:textId="0DE7C200" w:rsidR="006D0D37" w:rsidRPr="006D0D37" w:rsidRDefault="006D0D37" w:rsidP="006D0D37">
      <w:pPr>
        <w:tabs>
          <w:tab w:val="left" w:pos="1350"/>
        </w:tabs>
        <w:ind w:left="1440" w:hanging="450"/>
        <w:jc w:val="both"/>
        <w:rPr>
          <w:rFonts w:ascii="Calibri" w:eastAsia="Calibri" w:hAnsi="Calibri" w:cs="Arial"/>
          <w:bCs/>
          <w:i/>
          <w:iCs/>
          <w:u w:val="single"/>
        </w:rPr>
      </w:pPr>
      <w:r>
        <w:rPr>
          <w:rFonts w:ascii="Calibri" w:eastAsia="Calibri" w:hAnsi="Calibri" w:cs="Arial"/>
          <w:bCs/>
        </w:rPr>
        <w:t>vii.</w:t>
      </w:r>
      <w:r>
        <w:rPr>
          <w:rFonts w:ascii="Calibri" w:eastAsia="Calibri" w:hAnsi="Calibri" w:cs="Arial"/>
          <w:bCs/>
        </w:rPr>
        <w:tab/>
      </w:r>
      <w:r w:rsidRPr="006D0D37">
        <w:rPr>
          <w:rFonts w:ascii="Calibri" w:eastAsia="Calibri" w:hAnsi="Calibri" w:cs="Arial"/>
          <w:bCs/>
          <w:i/>
          <w:iCs/>
          <w:u w:val="single"/>
        </w:rPr>
        <w:t>Miscellaneous</w:t>
      </w:r>
      <w:r w:rsidR="000B3948">
        <w:rPr>
          <w:rFonts w:ascii="Calibri" w:eastAsia="Calibri" w:hAnsi="Calibri" w:cs="Arial"/>
          <w:bCs/>
          <w:i/>
          <w:iCs/>
          <w:u w:val="single"/>
        </w:rPr>
        <w:t>/Other</w:t>
      </w:r>
    </w:p>
    <w:p w14:paraId="17FD66BE" w14:textId="1CD426A4" w:rsidR="006D0D37" w:rsidRPr="006D0D37" w:rsidRDefault="006D0D37" w:rsidP="006D0D37">
      <w:pPr>
        <w:ind w:left="1350" w:firstLine="0"/>
        <w:jc w:val="both"/>
        <w:rPr>
          <w:rFonts w:ascii="Calibri" w:eastAsia="Calibri" w:hAnsi="Calibri" w:cs="Arial"/>
          <w:bCs/>
        </w:rPr>
      </w:pPr>
      <w:r>
        <w:rPr>
          <w:rFonts w:ascii="Calibri" w:eastAsia="Calibri" w:hAnsi="Calibri" w:cs="Arial"/>
          <w:bCs/>
        </w:rPr>
        <w:lastRenderedPageBreak/>
        <w:t xml:space="preserve">There are a </w:t>
      </w:r>
      <w:r w:rsidRPr="006D0D37">
        <w:rPr>
          <w:rFonts w:ascii="Calibri" w:eastAsia="Calibri" w:hAnsi="Calibri" w:cs="Arial"/>
          <w:bCs/>
        </w:rPr>
        <w:t xml:space="preserve">variety of inspection/maintenance issues that may not be attributed to a single feature within the </w:t>
      </w:r>
      <w:r w:rsidR="00EE3BEE">
        <w:rPr>
          <w:rFonts w:ascii="Calibri" w:eastAsia="Calibri" w:hAnsi="Calibri" w:cs="Arial"/>
          <w:bCs/>
        </w:rPr>
        <w:t>PSCM</w:t>
      </w:r>
      <w:r w:rsidRPr="006D0D37">
        <w:rPr>
          <w:rFonts w:ascii="Calibri" w:eastAsia="Calibri" w:hAnsi="Calibri" w:cs="Arial"/>
          <w:bCs/>
        </w:rPr>
        <w:t xml:space="preserve">. </w:t>
      </w:r>
      <w:r w:rsidR="000B3948">
        <w:rPr>
          <w:rFonts w:ascii="Calibri" w:eastAsia="Calibri" w:hAnsi="Calibri" w:cs="Arial"/>
          <w:bCs/>
        </w:rPr>
        <w:t xml:space="preserve"> </w:t>
      </w:r>
      <w:r w:rsidRPr="006D0D37">
        <w:rPr>
          <w:rFonts w:ascii="Calibri" w:eastAsia="Calibri" w:hAnsi="Calibri" w:cs="Arial"/>
          <w:bCs/>
        </w:rPr>
        <w:t xml:space="preserve">This category on </w:t>
      </w:r>
      <w:r w:rsidR="000B3948">
        <w:rPr>
          <w:rFonts w:ascii="Calibri" w:eastAsia="Calibri" w:hAnsi="Calibri" w:cs="Arial"/>
          <w:bCs/>
        </w:rPr>
        <w:t>the reporting</w:t>
      </w:r>
      <w:r w:rsidRPr="006D0D37">
        <w:rPr>
          <w:rFonts w:ascii="Calibri" w:eastAsia="Calibri" w:hAnsi="Calibri" w:cs="Arial"/>
          <w:bCs/>
        </w:rPr>
        <w:t xml:space="preserve"> form is for maintenance items that are commonly found in the </w:t>
      </w:r>
      <w:r w:rsidR="00EE3BEE">
        <w:rPr>
          <w:rFonts w:ascii="Calibri" w:eastAsia="Calibri" w:hAnsi="Calibri" w:cs="Arial"/>
          <w:bCs/>
        </w:rPr>
        <w:t>PSCM</w:t>
      </w:r>
      <w:r w:rsidRPr="006D0D37">
        <w:rPr>
          <w:rFonts w:ascii="Calibri" w:eastAsia="Calibri" w:hAnsi="Calibri" w:cs="Arial"/>
          <w:bCs/>
        </w:rPr>
        <w:t xml:space="preserve"> but may not be attributed to an individual feature.</w:t>
      </w:r>
    </w:p>
    <w:p w14:paraId="41375854" w14:textId="022EF94A" w:rsidR="000B3948" w:rsidRDefault="006D0D37" w:rsidP="000B3948">
      <w:pPr>
        <w:ind w:left="1980" w:hanging="270"/>
        <w:jc w:val="both"/>
        <w:rPr>
          <w:rFonts w:ascii="Calibri" w:eastAsia="Calibri" w:hAnsi="Calibri" w:cs="Arial"/>
          <w:bCs/>
        </w:rPr>
      </w:pPr>
      <w:r w:rsidRPr="006D0D37">
        <w:rPr>
          <w:rFonts w:ascii="Calibri" w:eastAsia="Calibri" w:hAnsi="Calibri" w:cs="Arial"/>
          <w:bCs/>
        </w:rPr>
        <w:t>a</w:t>
      </w:r>
      <w:r w:rsidR="004866D9">
        <w:rPr>
          <w:rFonts w:ascii="Calibri" w:eastAsia="Calibri" w:hAnsi="Calibri" w:cs="Arial"/>
          <w:bCs/>
        </w:rPr>
        <w:t>.</w:t>
      </w:r>
      <w:r w:rsidRPr="006D0D37">
        <w:rPr>
          <w:rFonts w:ascii="Calibri" w:eastAsia="Calibri" w:hAnsi="Calibri" w:cs="Arial"/>
          <w:bCs/>
        </w:rPr>
        <w:tab/>
      </w:r>
      <w:r w:rsidRPr="000B3948">
        <w:rPr>
          <w:rFonts w:ascii="Calibri" w:eastAsia="Calibri" w:hAnsi="Calibri" w:cs="Arial"/>
          <w:bCs/>
          <w:i/>
          <w:iCs/>
        </w:rPr>
        <w:t>Encroachment in Easement Area</w:t>
      </w:r>
      <w:r w:rsidRPr="006D0D37">
        <w:rPr>
          <w:rFonts w:ascii="Calibri" w:eastAsia="Calibri" w:hAnsi="Calibri" w:cs="Arial"/>
          <w:bCs/>
        </w:rPr>
        <w:t xml:space="preserve"> </w:t>
      </w:r>
      <w:r w:rsidR="000B3948">
        <w:rPr>
          <w:rFonts w:ascii="Calibri" w:eastAsia="Calibri" w:hAnsi="Calibri" w:cs="Arial"/>
          <w:bCs/>
        </w:rPr>
        <w:t xml:space="preserve">– </w:t>
      </w:r>
      <w:r w:rsidRPr="006D0D37">
        <w:rPr>
          <w:rFonts w:ascii="Calibri" w:eastAsia="Calibri" w:hAnsi="Calibri" w:cs="Arial"/>
          <w:bCs/>
        </w:rPr>
        <w:t xml:space="preserve">Private lots/property can sometimes be located very close to the </w:t>
      </w:r>
      <w:r w:rsidR="00EE3BEE">
        <w:rPr>
          <w:rFonts w:ascii="Calibri" w:eastAsia="Calibri" w:hAnsi="Calibri" w:cs="Arial"/>
          <w:bCs/>
        </w:rPr>
        <w:t>PSCM</w:t>
      </w:r>
      <w:r w:rsidRPr="006D0D37">
        <w:rPr>
          <w:rFonts w:ascii="Calibri" w:eastAsia="Calibri" w:hAnsi="Calibri" w:cs="Arial"/>
          <w:bCs/>
        </w:rPr>
        <w:t xml:space="preserve">s, even though they are required to be located within drainage easements. </w:t>
      </w:r>
      <w:r w:rsidR="000B3948">
        <w:rPr>
          <w:rFonts w:ascii="Calibri" w:eastAsia="Calibri" w:hAnsi="Calibri" w:cs="Arial"/>
          <w:bCs/>
        </w:rPr>
        <w:t xml:space="preserve"> </w:t>
      </w:r>
      <w:r w:rsidRPr="006D0D37">
        <w:rPr>
          <w:rFonts w:ascii="Calibri" w:eastAsia="Calibri" w:hAnsi="Calibri" w:cs="Arial"/>
          <w:bCs/>
        </w:rPr>
        <w:t xml:space="preserve">Property owners may place landscaping, fencing, or other items within the easement area that may affect maintenance or the operation of the facility. </w:t>
      </w:r>
      <w:r w:rsidR="000B3948">
        <w:rPr>
          <w:rFonts w:ascii="Calibri" w:eastAsia="Calibri" w:hAnsi="Calibri" w:cs="Arial"/>
          <w:bCs/>
        </w:rPr>
        <w:t xml:space="preserve"> </w:t>
      </w:r>
      <w:r w:rsidRPr="006D0D37">
        <w:rPr>
          <w:rFonts w:ascii="Calibri" w:eastAsia="Calibri" w:hAnsi="Calibri" w:cs="Arial"/>
          <w:bCs/>
        </w:rPr>
        <w:t xml:space="preserve">If these items have the potential to </w:t>
      </w:r>
      <w:r w:rsidR="000B3948" w:rsidRPr="006D0D37">
        <w:rPr>
          <w:rFonts w:ascii="Calibri" w:eastAsia="Calibri" w:hAnsi="Calibri" w:cs="Arial"/>
          <w:bCs/>
        </w:rPr>
        <w:t>affect</w:t>
      </w:r>
      <w:r w:rsidRPr="006D0D37">
        <w:rPr>
          <w:rFonts w:ascii="Calibri" w:eastAsia="Calibri" w:hAnsi="Calibri" w:cs="Arial"/>
          <w:bCs/>
        </w:rPr>
        <w:t xml:space="preserve"> the operation, volume or water quality of the facility, they should be removed.</w:t>
      </w:r>
    </w:p>
    <w:p w14:paraId="091D6738" w14:textId="26045A02" w:rsidR="006D0D37" w:rsidRDefault="006D0D37" w:rsidP="000B3948">
      <w:pPr>
        <w:ind w:left="1980" w:hanging="270"/>
        <w:jc w:val="both"/>
        <w:rPr>
          <w:rFonts w:ascii="Calibri" w:eastAsia="Calibri" w:hAnsi="Calibri" w:cs="Arial"/>
          <w:bCs/>
        </w:rPr>
      </w:pPr>
      <w:r w:rsidRPr="006D0D37">
        <w:rPr>
          <w:rFonts w:ascii="Calibri" w:eastAsia="Calibri" w:hAnsi="Calibri" w:cs="Arial"/>
          <w:bCs/>
        </w:rPr>
        <w:t>b</w:t>
      </w:r>
      <w:r w:rsidR="004866D9">
        <w:rPr>
          <w:rFonts w:ascii="Calibri" w:eastAsia="Calibri" w:hAnsi="Calibri" w:cs="Arial"/>
          <w:bCs/>
        </w:rPr>
        <w:t>.</w:t>
      </w:r>
      <w:r w:rsidRPr="006D0D37">
        <w:rPr>
          <w:rFonts w:ascii="Calibri" w:eastAsia="Calibri" w:hAnsi="Calibri" w:cs="Arial"/>
          <w:bCs/>
        </w:rPr>
        <w:tab/>
      </w:r>
      <w:r w:rsidRPr="000B3948">
        <w:rPr>
          <w:rFonts w:ascii="Calibri" w:eastAsia="Calibri" w:hAnsi="Calibri" w:cs="Arial"/>
          <w:bCs/>
          <w:i/>
          <w:iCs/>
        </w:rPr>
        <w:t>Graffiti</w:t>
      </w:r>
      <w:r w:rsidR="000B3948" w:rsidRPr="000B3948">
        <w:rPr>
          <w:rFonts w:ascii="Calibri" w:eastAsia="Calibri" w:hAnsi="Calibri" w:cs="Arial"/>
          <w:bCs/>
          <w:i/>
          <w:iCs/>
        </w:rPr>
        <w:t>/V</w:t>
      </w:r>
      <w:r w:rsidRPr="000B3948">
        <w:rPr>
          <w:rFonts w:ascii="Calibri" w:eastAsia="Calibri" w:hAnsi="Calibri" w:cs="Arial"/>
          <w:bCs/>
          <w:i/>
          <w:iCs/>
        </w:rPr>
        <w:t>andalism</w:t>
      </w:r>
      <w:r w:rsidRPr="006D0D37">
        <w:rPr>
          <w:rFonts w:ascii="Calibri" w:eastAsia="Calibri" w:hAnsi="Calibri" w:cs="Arial"/>
          <w:bCs/>
        </w:rPr>
        <w:t xml:space="preserve"> </w:t>
      </w:r>
      <w:r w:rsidR="000B3948">
        <w:rPr>
          <w:rFonts w:ascii="Calibri" w:eastAsia="Calibri" w:hAnsi="Calibri" w:cs="Arial"/>
          <w:bCs/>
        </w:rPr>
        <w:t xml:space="preserve">– </w:t>
      </w:r>
      <w:r w:rsidRPr="006D0D37">
        <w:rPr>
          <w:rFonts w:ascii="Calibri" w:eastAsia="Calibri" w:hAnsi="Calibri" w:cs="Arial"/>
          <w:bCs/>
        </w:rPr>
        <w:t xml:space="preserve">Damage to the </w:t>
      </w:r>
      <w:r w:rsidR="00EE3BEE">
        <w:rPr>
          <w:rFonts w:ascii="Calibri" w:eastAsia="Calibri" w:hAnsi="Calibri" w:cs="Arial"/>
          <w:bCs/>
        </w:rPr>
        <w:t>PSCM</w:t>
      </w:r>
      <w:r w:rsidRPr="006D0D37">
        <w:rPr>
          <w:rFonts w:ascii="Calibri" w:eastAsia="Calibri" w:hAnsi="Calibri" w:cs="Arial"/>
          <w:bCs/>
        </w:rPr>
        <w:t xml:space="preserve"> infrastructure can be caused by vandals. </w:t>
      </w:r>
      <w:r w:rsidR="000B3948">
        <w:rPr>
          <w:rFonts w:ascii="Calibri" w:eastAsia="Calibri" w:hAnsi="Calibri" w:cs="Arial"/>
          <w:bCs/>
        </w:rPr>
        <w:t xml:space="preserve"> </w:t>
      </w:r>
      <w:r w:rsidRPr="006D0D37">
        <w:rPr>
          <w:rFonts w:ascii="Calibri" w:eastAsia="Calibri" w:hAnsi="Calibri" w:cs="Arial"/>
          <w:bCs/>
        </w:rPr>
        <w:t>If criminal mischief is evident, the inspector should forward this information to the local Sheriff's Office.</w:t>
      </w:r>
    </w:p>
    <w:p w14:paraId="49FBBCFA" w14:textId="16507C89" w:rsidR="006D0D37" w:rsidRDefault="000B3948" w:rsidP="000B3948">
      <w:pPr>
        <w:ind w:left="1980" w:hanging="270"/>
        <w:jc w:val="both"/>
        <w:rPr>
          <w:rFonts w:ascii="Calibri" w:eastAsia="Calibri" w:hAnsi="Calibri" w:cs="Arial"/>
          <w:bCs/>
        </w:rPr>
      </w:pPr>
      <w:r>
        <w:rPr>
          <w:rFonts w:ascii="Calibri" w:eastAsia="Calibri" w:hAnsi="Calibri" w:cs="Arial"/>
          <w:bCs/>
        </w:rPr>
        <w:t>c</w:t>
      </w:r>
      <w:r w:rsidR="004866D9">
        <w:rPr>
          <w:rFonts w:ascii="Calibri" w:eastAsia="Calibri" w:hAnsi="Calibri" w:cs="Arial"/>
          <w:bCs/>
        </w:rPr>
        <w:t>.</w:t>
      </w:r>
      <w:r>
        <w:rPr>
          <w:rFonts w:ascii="Calibri" w:eastAsia="Calibri" w:hAnsi="Calibri" w:cs="Arial"/>
          <w:bCs/>
        </w:rPr>
        <w:tab/>
      </w:r>
      <w:r w:rsidRPr="000B3948">
        <w:rPr>
          <w:rFonts w:ascii="Calibri" w:eastAsia="Calibri" w:hAnsi="Calibri" w:cs="Arial"/>
          <w:bCs/>
          <w:i/>
          <w:iCs/>
        </w:rPr>
        <w:t>Pu</w:t>
      </w:r>
      <w:r w:rsidR="006D0D37" w:rsidRPr="000B3948">
        <w:rPr>
          <w:rFonts w:ascii="Calibri" w:eastAsia="Calibri" w:hAnsi="Calibri" w:cs="Arial"/>
          <w:bCs/>
          <w:i/>
          <w:iCs/>
        </w:rPr>
        <w:t>blic Hazards</w:t>
      </w:r>
      <w:r w:rsidR="006D0D37" w:rsidRPr="006D0D37">
        <w:rPr>
          <w:rFonts w:ascii="Calibri" w:eastAsia="Calibri" w:hAnsi="Calibri" w:cs="Arial"/>
          <w:bCs/>
        </w:rPr>
        <w:t xml:space="preserve"> </w:t>
      </w:r>
      <w:r>
        <w:rPr>
          <w:rFonts w:ascii="Calibri" w:eastAsia="Calibri" w:hAnsi="Calibri" w:cs="Arial"/>
          <w:bCs/>
        </w:rPr>
        <w:t>–</w:t>
      </w:r>
      <w:r w:rsidR="006D0D37" w:rsidRPr="006D0D37">
        <w:rPr>
          <w:rFonts w:ascii="Calibri" w:eastAsia="Calibri" w:hAnsi="Calibri" w:cs="Arial"/>
          <w:bCs/>
        </w:rPr>
        <w:t xml:space="preserve"> Public hazards include items such as vertical drops of greater than 4-feet, containers of unknown/suspicious substances, exposed metal/jagged concrete on structures.</w:t>
      </w:r>
      <w:r>
        <w:rPr>
          <w:rFonts w:ascii="Calibri" w:eastAsia="Calibri" w:hAnsi="Calibri" w:cs="Arial"/>
          <w:bCs/>
        </w:rPr>
        <w:t xml:space="preserve"> </w:t>
      </w:r>
      <w:r w:rsidR="006D0D37" w:rsidRPr="006D0D37">
        <w:rPr>
          <w:rFonts w:ascii="Calibri" w:eastAsia="Calibri" w:hAnsi="Calibri" w:cs="Arial"/>
          <w:bCs/>
        </w:rPr>
        <w:t xml:space="preserve"> If any hazard is found within the facility area that poses an immediate threat to public safety, contact the local Sheriff at 911 immediately!</w:t>
      </w:r>
    </w:p>
    <w:p w14:paraId="29D3C4A7" w14:textId="5A182883" w:rsidR="006D0D37" w:rsidRDefault="000B3948" w:rsidP="000B3948">
      <w:pPr>
        <w:ind w:left="1980" w:hanging="270"/>
        <w:jc w:val="both"/>
        <w:rPr>
          <w:rFonts w:ascii="Calibri" w:eastAsia="Calibri" w:hAnsi="Calibri" w:cs="Arial"/>
          <w:bCs/>
        </w:rPr>
      </w:pPr>
      <w:r>
        <w:rPr>
          <w:rFonts w:ascii="Calibri" w:eastAsia="Calibri" w:hAnsi="Calibri" w:cs="Arial"/>
          <w:bCs/>
        </w:rPr>
        <w:t>d</w:t>
      </w:r>
      <w:r w:rsidR="004866D9">
        <w:rPr>
          <w:rFonts w:ascii="Calibri" w:eastAsia="Calibri" w:hAnsi="Calibri" w:cs="Arial"/>
          <w:bCs/>
        </w:rPr>
        <w:t>.</w:t>
      </w:r>
      <w:r>
        <w:rPr>
          <w:rFonts w:ascii="Calibri" w:eastAsia="Calibri" w:hAnsi="Calibri" w:cs="Arial"/>
          <w:bCs/>
        </w:rPr>
        <w:tab/>
      </w:r>
      <w:r w:rsidRPr="000B3948">
        <w:rPr>
          <w:rFonts w:ascii="Calibri" w:eastAsia="Calibri" w:hAnsi="Calibri" w:cs="Arial"/>
          <w:bCs/>
          <w:i/>
          <w:iCs/>
        </w:rPr>
        <w:t>Bu</w:t>
      </w:r>
      <w:r w:rsidR="006D0D37" w:rsidRPr="000B3948">
        <w:rPr>
          <w:rFonts w:ascii="Calibri" w:eastAsia="Calibri" w:hAnsi="Calibri" w:cs="Arial"/>
          <w:bCs/>
          <w:i/>
          <w:iCs/>
        </w:rPr>
        <w:t>rrowing Animals/Pests</w:t>
      </w:r>
      <w:r w:rsidR="006D0D37" w:rsidRPr="006D0D37">
        <w:rPr>
          <w:rFonts w:ascii="Calibri" w:eastAsia="Calibri" w:hAnsi="Calibri" w:cs="Arial"/>
          <w:bCs/>
        </w:rPr>
        <w:t xml:space="preserve"> </w:t>
      </w:r>
      <w:r>
        <w:rPr>
          <w:rFonts w:ascii="Calibri" w:eastAsia="Calibri" w:hAnsi="Calibri" w:cs="Arial"/>
          <w:bCs/>
        </w:rPr>
        <w:t>–</w:t>
      </w:r>
      <w:r w:rsidR="006D0D37" w:rsidRPr="006D0D37">
        <w:rPr>
          <w:rFonts w:ascii="Calibri" w:eastAsia="Calibri" w:hAnsi="Calibri" w:cs="Arial"/>
          <w:bCs/>
        </w:rPr>
        <w:t xml:space="preserve"> Prairie dogs and other burrowing rodents may cause damage to the </w:t>
      </w:r>
      <w:r w:rsidR="00EE3BEE">
        <w:rPr>
          <w:rFonts w:ascii="Calibri" w:eastAsia="Calibri" w:hAnsi="Calibri" w:cs="Arial"/>
          <w:bCs/>
        </w:rPr>
        <w:t>PSCM</w:t>
      </w:r>
      <w:r w:rsidR="006D0D37" w:rsidRPr="006D0D37">
        <w:rPr>
          <w:rFonts w:ascii="Calibri" w:eastAsia="Calibri" w:hAnsi="Calibri" w:cs="Arial"/>
          <w:bCs/>
        </w:rPr>
        <w:t xml:space="preserve"> features and negatively affect the vegetation within the </w:t>
      </w:r>
      <w:r w:rsidR="00EE3BEE">
        <w:rPr>
          <w:rFonts w:ascii="Calibri" w:eastAsia="Calibri" w:hAnsi="Calibri" w:cs="Arial"/>
          <w:bCs/>
        </w:rPr>
        <w:t>PSCM</w:t>
      </w:r>
      <w:r w:rsidR="006D0D37" w:rsidRPr="006D0D37">
        <w:rPr>
          <w:rFonts w:ascii="Calibri" w:eastAsia="Calibri" w:hAnsi="Calibri" w:cs="Arial"/>
          <w:bCs/>
        </w:rPr>
        <w:t>.</w:t>
      </w:r>
    </w:p>
    <w:p w14:paraId="43F3FFD7" w14:textId="37430FBD" w:rsidR="006D0D37" w:rsidRDefault="000B3948" w:rsidP="000B3948">
      <w:pPr>
        <w:ind w:left="1980" w:hanging="270"/>
        <w:jc w:val="both"/>
        <w:rPr>
          <w:rFonts w:ascii="Calibri" w:eastAsia="Calibri" w:hAnsi="Calibri" w:cs="Arial"/>
          <w:bCs/>
        </w:rPr>
      </w:pPr>
      <w:r>
        <w:rPr>
          <w:rFonts w:ascii="Calibri" w:eastAsia="Calibri" w:hAnsi="Calibri" w:cs="Arial"/>
          <w:bCs/>
        </w:rPr>
        <w:t>e</w:t>
      </w:r>
      <w:r w:rsidR="004866D9">
        <w:rPr>
          <w:rFonts w:ascii="Calibri" w:eastAsia="Calibri" w:hAnsi="Calibri" w:cs="Arial"/>
          <w:bCs/>
        </w:rPr>
        <w:t>.</w:t>
      </w:r>
      <w:r>
        <w:rPr>
          <w:rFonts w:ascii="Calibri" w:eastAsia="Calibri" w:hAnsi="Calibri" w:cs="Arial"/>
          <w:bCs/>
        </w:rPr>
        <w:tab/>
        <w:t>O</w:t>
      </w:r>
      <w:r w:rsidR="006D0D37" w:rsidRPr="006D0D37">
        <w:rPr>
          <w:rFonts w:ascii="Calibri" w:eastAsia="Calibri" w:hAnsi="Calibri" w:cs="Arial"/>
          <w:bCs/>
        </w:rPr>
        <w:t>ther</w:t>
      </w:r>
      <w:r>
        <w:rPr>
          <w:rFonts w:ascii="Calibri" w:eastAsia="Calibri" w:hAnsi="Calibri" w:cs="Arial"/>
          <w:bCs/>
        </w:rPr>
        <w:t xml:space="preserve"> –</w:t>
      </w:r>
      <w:r w:rsidR="006D0D37" w:rsidRPr="006D0D37">
        <w:rPr>
          <w:rFonts w:ascii="Calibri" w:eastAsia="Calibri" w:hAnsi="Calibri" w:cs="Arial"/>
          <w:bCs/>
        </w:rPr>
        <w:t xml:space="preserve"> Any miscellaneous inspection/maintenance items not contained on the form should be entered here.</w:t>
      </w:r>
    </w:p>
    <w:p w14:paraId="6A0F0D75" w14:textId="42E8FE7A" w:rsidR="0034478D" w:rsidRPr="003111CF" w:rsidRDefault="0034478D" w:rsidP="0034478D">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38" w:name="_Toc22814078"/>
      <w:r w:rsidRPr="003111CF">
        <w:rPr>
          <w:rFonts w:asciiTheme="majorHAnsi" w:eastAsiaTheme="majorEastAsia" w:hAnsiTheme="majorHAnsi" w:cstheme="majorBidi"/>
          <w:color w:val="365F91" w:themeColor="accent1" w:themeShade="BF"/>
          <w:sz w:val="24"/>
          <w:szCs w:val="24"/>
        </w:rPr>
        <w:t>Section 3.</w:t>
      </w:r>
      <w:r>
        <w:rPr>
          <w:rFonts w:asciiTheme="majorHAnsi" w:eastAsiaTheme="majorEastAsia" w:hAnsiTheme="majorHAnsi" w:cstheme="majorBidi"/>
          <w:color w:val="365F91" w:themeColor="accent1" w:themeShade="BF"/>
          <w:sz w:val="24"/>
          <w:szCs w:val="24"/>
        </w:rPr>
        <w:t>3</w:t>
      </w:r>
      <w:r w:rsidRPr="003111CF">
        <w:rPr>
          <w:rFonts w:asciiTheme="majorHAnsi" w:eastAsiaTheme="majorEastAsia" w:hAnsiTheme="majorHAnsi" w:cstheme="majorBidi"/>
          <w:color w:val="365F91" w:themeColor="accent1" w:themeShade="BF"/>
          <w:sz w:val="24"/>
          <w:szCs w:val="24"/>
        </w:rPr>
        <w:t>:  Inspecti</w:t>
      </w:r>
      <w:r>
        <w:rPr>
          <w:rFonts w:asciiTheme="majorHAnsi" w:eastAsiaTheme="majorEastAsia" w:hAnsiTheme="majorHAnsi" w:cstheme="majorBidi"/>
          <w:color w:val="365F91" w:themeColor="accent1" w:themeShade="BF"/>
          <w:sz w:val="24"/>
          <w:szCs w:val="24"/>
        </w:rPr>
        <w:t>on Forms</w:t>
      </w:r>
      <w:bookmarkEnd w:id="38"/>
    </w:p>
    <w:p w14:paraId="2E83FFAF" w14:textId="1AC127F3" w:rsidR="003D29F4" w:rsidRPr="0034478D" w:rsidRDefault="00A65C31" w:rsidP="0034478D">
      <w:pPr>
        <w:ind w:firstLine="0"/>
        <w:jc w:val="both"/>
        <w:rPr>
          <w:rFonts w:ascii="Calibri" w:eastAsia="Calibri" w:hAnsi="Calibri" w:cs="Arial"/>
          <w:bCs/>
        </w:rPr>
      </w:pPr>
      <w:r w:rsidRPr="0034478D">
        <w:rPr>
          <w:rFonts w:ascii="Calibri" w:eastAsia="Calibri" w:hAnsi="Calibri" w:cs="Arial"/>
          <w:bCs/>
        </w:rPr>
        <w:t xml:space="preserve">The PSCM Owner Annual Inspection Checklist and Maintenance Reporting Form </w:t>
      </w:r>
      <w:proofErr w:type="gramStart"/>
      <w:r w:rsidRPr="0034478D">
        <w:rPr>
          <w:rFonts w:ascii="Calibri" w:eastAsia="Calibri" w:hAnsi="Calibri" w:cs="Arial"/>
          <w:bCs/>
        </w:rPr>
        <w:t xml:space="preserve">is </w:t>
      </w:r>
      <w:r w:rsidR="003D29F4" w:rsidRPr="0034478D">
        <w:rPr>
          <w:rFonts w:ascii="Calibri" w:eastAsia="Calibri" w:hAnsi="Calibri" w:cs="Arial"/>
          <w:bCs/>
        </w:rPr>
        <w:t>located in</w:t>
      </w:r>
      <w:proofErr w:type="gramEnd"/>
      <w:r w:rsidR="003D29F4" w:rsidRPr="0034478D">
        <w:rPr>
          <w:rFonts w:ascii="Calibri" w:eastAsia="Calibri" w:hAnsi="Calibri" w:cs="Arial"/>
          <w:bCs/>
        </w:rPr>
        <w:t xml:space="preserve"> </w:t>
      </w:r>
      <w:r w:rsidR="003D29F4" w:rsidRPr="006F27B5">
        <w:rPr>
          <w:rFonts w:ascii="Calibri" w:eastAsia="Calibri" w:hAnsi="Calibri" w:cs="Arial"/>
          <w:bCs/>
          <w:highlight w:val="yellow"/>
        </w:rPr>
        <w:t xml:space="preserve">Appendix </w:t>
      </w:r>
      <w:r w:rsidR="00232D0D" w:rsidRPr="00232D0D">
        <w:rPr>
          <w:rFonts w:eastAsia="Calibri" w:cstheme="minorHAnsi"/>
          <w:bCs/>
          <w:highlight w:val="yellow"/>
        </w:rPr>
        <w:t>B (verify this location is correct)</w:t>
      </w:r>
      <w:r w:rsidR="00232D0D" w:rsidRPr="008A49CE">
        <w:rPr>
          <w:rFonts w:eastAsia="Calibri" w:cstheme="minorHAnsi"/>
          <w:bCs/>
        </w:rPr>
        <w:t>.</w:t>
      </w:r>
      <w:r w:rsidR="003D29F4" w:rsidRPr="0034478D">
        <w:rPr>
          <w:rFonts w:ascii="Calibri" w:eastAsia="Calibri" w:hAnsi="Calibri" w:cs="Arial"/>
          <w:bCs/>
        </w:rPr>
        <w:t xml:space="preserve"> </w:t>
      </w:r>
      <w:r w:rsidR="009E64A0" w:rsidRPr="0034478D">
        <w:rPr>
          <w:rFonts w:ascii="Calibri" w:eastAsia="Calibri" w:hAnsi="Calibri" w:cs="Arial"/>
          <w:bCs/>
        </w:rPr>
        <w:t xml:space="preserve"> </w:t>
      </w:r>
      <w:r w:rsidR="003D29F4" w:rsidRPr="0034478D">
        <w:rPr>
          <w:rFonts w:ascii="Calibri" w:eastAsia="Calibri" w:hAnsi="Calibri" w:cs="Arial"/>
          <w:bCs/>
        </w:rPr>
        <w:t>Inspection forms sh</w:t>
      </w:r>
      <w:r w:rsidR="00381DCA">
        <w:rPr>
          <w:rFonts w:ascii="Calibri" w:eastAsia="Calibri" w:hAnsi="Calibri" w:cs="Arial"/>
          <w:bCs/>
        </w:rPr>
        <w:t>ould</w:t>
      </w:r>
      <w:r w:rsidR="003D29F4" w:rsidRPr="0034478D">
        <w:rPr>
          <w:rFonts w:ascii="Calibri" w:eastAsia="Calibri" w:hAnsi="Calibri" w:cs="Arial"/>
          <w:bCs/>
        </w:rPr>
        <w:t xml:space="preserve"> be completed by the person(s) conducting the inspection activities.  Each form sh</w:t>
      </w:r>
      <w:r w:rsidR="00381DCA">
        <w:rPr>
          <w:rFonts w:ascii="Calibri" w:eastAsia="Calibri" w:hAnsi="Calibri" w:cs="Arial"/>
          <w:bCs/>
        </w:rPr>
        <w:t>ould</w:t>
      </w:r>
      <w:r w:rsidR="003D29F4" w:rsidRPr="0034478D">
        <w:rPr>
          <w:rFonts w:ascii="Calibri" w:eastAsia="Calibri" w:hAnsi="Calibri" w:cs="Arial"/>
          <w:bCs/>
        </w:rPr>
        <w:t xml:space="preserve"> be reviewed and submitted by the property owner or property manager to </w:t>
      </w:r>
      <w:r w:rsidR="006730BB" w:rsidRPr="0034478D">
        <w:rPr>
          <w:rFonts w:ascii="Calibri" w:eastAsia="Calibri" w:hAnsi="Calibri" w:cs="Arial"/>
          <w:bCs/>
        </w:rPr>
        <w:t>PCPW</w:t>
      </w:r>
      <w:r w:rsidR="003D29F4" w:rsidRPr="0034478D">
        <w:rPr>
          <w:rFonts w:ascii="Calibri" w:eastAsia="Calibri" w:hAnsi="Calibri" w:cs="Arial"/>
          <w:bCs/>
        </w:rPr>
        <w:t xml:space="preserve"> per the requirements of the Operations and Maintenance Manual.</w:t>
      </w:r>
      <w:r w:rsidR="006730BB" w:rsidRPr="0034478D">
        <w:rPr>
          <w:rFonts w:ascii="Calibri" w:eastAsia="Calibri" w:hAnsi="Calibri" w:cs="Arial"/>
          <w:bCs/>
        </w:rPr>
        <w:t xml:space="preserve"> </w:t>
      </w:r>
      <w:r w:rsidR="003D29F4" w:rsidRPr="0034478D">
        <w:rPr>
          <w:rFonts w:ascii="Calibri" w:eastAsia="Calibri" w:hAnsi="Calibri" w:cs="Arial"/>
          <w:bCs/>
        </w:rPr>
        <w:t xml:space="preserve"> </w:t>
      </w:r>
      <w:r w:rsidR="00381DCA">
        <w:rPr>
          <w:rFonts w:ascii="Calibri" w:eastAsia="Calibri" w:hAnsi="Calibri" w:cs="Arial"/>
          <w:bCs/>
        </w:rPr>
        <w:t>Any</w:t>
      </w:r>
      <w:r w:rsidR="003D29F4" w:rsidRPr="0034478D">
        <w:rPr>
          <w:rFonts w:ascii="Calibri" w:eastAsia="Calibri" w:hAnsi="Calibri" w:cs="Arial"/>
          <w:bCs/>
        </w:rPr>
        <w:t xml:space="preserve"> inspection forms shall be kept indefinitely and made available to </w:t>
      </w:r>
      <w:r w:rsidR="006730BB" w:rsidRPr="0034478D">
        <w:rPr>
          <w:rFonts w:ascii="Calibri" w:eastAsia="Calibri" w:hAnsi="Calibri" w:cs="Arial"/>
          <w:bCs/>
        </w:rPr>
        <w:t>PCPW</w:t>
      </w:r>
      <w:r w:rsidR="003D29F4" w:rsidRPr="0034478D">
        <w:rPr>
          <w:rFonts w:ascii="Calibri" w:eastAsia="Calibri" w:hAnsi="Calibri" w:cs="Arial"/>
          <w:bCs/>
        </w:rPr>
        <w:t xml:space="preserve"> upon request.</w:t>
      </w:r>
    </w:p>
    <w:p w14:paraId="27947D52" w14:textId="38428B5E" w:rsidR="00444285" w:rsidRDefault="00444285" w:rsidP="00444285">
      <w:pPr>
        <w:pBdr>
          <w:bottom w:val="single" w:sz="8" w:space="1" w:color="4F81BD" w:themeColor="accent1"/>
        </w:pBdr>
        <w:spacing w:before="200" w:after="80"/>
        <w:ind w:firstLine="0"/>
        <w:outlineLvl w:val="1"/>
        <w:rPr>
          <w:rFonts w:asciiTheme="majorHAnsi" w:eastAsiaTheme="majorEastAsia" w:hAnsiTheme="majorHAnsi" w:cstheme="majorBidi"/>
          <w:color w:val="365F91" w:themeColor="accent1" w:themeShade="BF"/>
          <w:sz w:val="24"/>
          <w:szCs w:val="24"/>
        </w:rPr>
      </w:pPr>
      <w:bookmarkStart w:id="39" w:name="_Toc22814079"/>
      <w:r>
        <w:rPr>
          <w:rFonts w:asciiTheme="majorHAnsi" w:eastAsiaTheme="majorEastAsia" w:hAnsiTheme="majorHAnsi" w:cstheme="majorBidi"/>
          <w:color w:val="365F91" w:themeColor="accent1" w:themeShade="BF"/>
          <w:sz w:val="24"/>
          <w:szCs w:val="24"/>
        </w:rPr>
        <w:t>Section 3.</w:t>
      </w:r>
      <w:r w:rsidR="0034478D">
        <w:rPr>
          <w:rFonts w:asciiTheme="majorHAnsi" w:eastAsiaTheme="majorEastAsia" w:hAnsiTheme="majorHAnsi" w:cstheme="majorBidi"/>
          <w:color w:val="365F91" w:themeColor="accent1" w:themeShade="BF"/>
          <w:sz w:val="24"/>
          <w:szCs w:val="24"/>
        </w:rPr>
        <w:t>4</w:t>
      </w:r>
      <w:r>
        <w:rPr>
          <w:rFonts w:asciiTheme="majorHAnsi" w:eastAsiaTheme="majorEastAsia" w:hAnsiTheme="majorHAnsi" w:cstheme="majorBidi"/>
          <w:color w:val="365F91" w:themeColor="accent1" w:themeShade="BF"/>
          <w:sz w:val="24"/>
          <w:szCs w:val="24"/>
        </w:rPr>
        <w:t>:  Maintaining Detention Basins (</w:t>
      </w:r>
      <w:r w:rsidR="00EE3BEE">
        <w:rPr>
          <w:rFonts w:asciiTheme="majorHAnsi" w:eastAsiaTheme="majorEastAsia" w:hAnsiTheme="majorHAnsi" w:cstheme="majorBidi"/>
          <w:color w:val="365F91" w:themeColor="accent1" w:themeShade="BF"/>
          <w:sz w:val="24"/>
          <w:szCs w:val="24"/>
        </w:rPr>
        <w:t>PSCM</w:t>
      </w:r>
      <w:r>
        <w:rPr>
          <w:rFonts w:asciiTheme="majorHAnsi" w:eastAsiaTheme="majorEastAsia" w:hAnsiTheme="majorHAnsi" w:cstheme="majorBidi"/>
          <w:color w:val="365F91" w:themeColor="accent1" w:themeShade="BF"/>
          <w:sz w:val="24"/>
          <w:szCs w:val="24"/>
        </w:rPr>
        <w:t>s)</w:t>
      </w:r>
      <w:bookmarkEnd w:id="39"/>
    </w:p>
    <w:p w14:paraId="0EBABCD5" w14:textId="04407BB0" w:rsidR="0034478D" w:rsidRDefault="0034478D" w:rsidP="0034478D">
      <w:pPr>
        <w:tabs>
          <w:tab w:val="left" w:pos="1080"/>
        </w:tabs>
        <w:ind w:firstLine="0"/>
        <w:jc w:val="both"/>
      </w:pPr>
      <w:r>
        <w:t>PSCMs require routine maintenance to ensure they function as designed.</w:t>
      </w:r>
    </w:p>
    <w:p w14:paraId="38D5B082" w14:textId="2C0F59FE" w:rsidR="0034478D" w:rsidRDefault="0034478D" w:rsidP="00440BE4">
      <w:pPr>
        <w:pStyle w:val="ListParagraph"/>
        <w:numPr>
          <w:ilvl w:val="6"/>
          <w:numId w:val="15"/>
        </w:numPr>
        <w:ind w:left="540"/>
        <w:jc w:val="both"/>
      </w:pPr>
      <w:r>
        <w:t>Maintenance Personnel</w:t>
      </w:r>
    </w:p>
    <w:p w14:paraId="02D12346" w14:textId="25C3F605" w:rsidR="006610D2" w:rsidRDefault="00071E5D" w:rsidP="00CC31A6">
      <w:pPr>
        <w:ind w:left="540" w:firstLine="0"/>
        <w:jc w:val="both"/>
      </w:pPr>
      <w:r>
        <w:t xml:space="preserve">Maintenance </w:t>
      </w:r>
      <w:r w:rsidR="003D29F4" w:rsidRPr="003D29F4">
        <w:t xml:space="preserve">personnel must be qualified to properly maintain </w:t>
      </w:r>
      <w:r w:rsidR="00EE3BEE">
        <w:t>PSCM</w:t>
      </w:r>
      <w:r w:rsidR="003D29F4" w:rsidRPr="003D29F4">
        <w:t>s.</w:t>
      </w:r>
      <w:r w:rsidR="003D29F4">
        <w:t xml:space="preserve"> </w:t>
      </w:r>
      <w:r w:rsidR="003D29F4" w:rsidRPr="003D29F4">
        <w:t xml:space="preserve"> Inadequately trained personnel can cause additional problems resulting in additional maintenance costs</w:t>
      </w:r>
      <w:r w:rsidR="003D29F4">
        <w:t>.</w:t>
      </w:r>
    </w:p>
    <w:p w14:paraId="2A547EFD" w14:textId="77777777" w:rsidR="00071E5D" w:rsidRDefault="00071E5D" w:rsidP="00440BE4">
      <w:pPr>
        <w:pStyle w:val="ListParagraph"/>
        <w:numPr>
          <w:ilvl w:val="6"/>
          <w:numId w:val="15"/>
        </w:numPr>
        <w:tabs>
          <w:tab w:val="left" w:pos="1080"/>
        </w:tabs>
        <w:ind w:left="540"/>
        <w:jc w:val="both"/>
      </w:pPr>
      <w:r>
        <w:t>Equip</w:t>
      </w:r>
      <w:r w:rsidR="00721E66">
        <w:t>ment</w:t>
      </w:r>
    </w:p>
    <w:p w14:paraId="16AADB33" w14:textId="559AAFBB" w:rsidR="00721E66" w:rsidRPr="00071E5D" w:rsidRDefault="00721E66" w:rsidP="00071E5D">
      <w:pPr>
        <w:pStyle w:val="ListParagraph"/>
        <w:tabs>
          <w:tab w:val="left" w:pos="1080"/>
        </w:tabs>
        <w:ind w:left="540" w:firstLine="0"/>
        <w:jc w:val="both"/>
      </w:pPr>
      <w:r w:rsidRPr="00071E5D">
        <w:rPr>
          <w:rFonts w:ascii="Calibri" w:eastAsia="Calibri" w:hAnsi="Calibri" w:cs="Arial"/>
          <w:bCs/>
        </w:rPr>
        <w:t xml:space="preserve">It is imperative that the appropriate equipment and tools are taken to the field with the operations crew.  The types of equipment/tools will vary depending on the task at hand.  Below is a list of tools, equipment, and material(s) that may be necessary to perform maintenance on a </w:t>
      </w:r>
      <w:r w:rsidR="00EE3BEE" w:rsidRPr="00071E5D">
        <w:rPr>
          <w:rFonts w:ascii="Calibri" w:eastAsia="Calibri" w:hAnsi="Calibri" w:cs="Arial"/>
          <w:bCs/>
        </w:rPr>
        <w:t>PSCM</w:t>
      </w:r>
      <w:r w:rsidRPr="00071E5D">
        <w:rPr>
          <w:rFonts w:ascii="Calibri" w:eastAsia="Calibri" w:hAnsi="Calibri" w:cs="Arial"/>
          <w:bCs/>
        </w:rPr>
        <w:t>:</w:t>
      </w:r>
    </w:p>
    <w:p w14:paraId="1279B9ED" w14:textId="4A370AA9" w:rsidR="00721E66" w:rsidRPr="00CC31A6" w:rsidRDefault="00721E66" w:rsidP="00440BE4">
      <w:pPr>
        <w:pStyle w:val="ListParagraph"/>
        <w:numPr>
          <w:ilvl w:val="8"/>
          <w:numId w:val="15"/>
        </w:numPr>
        <w:ind w:left="1530" w:hanging="540"/>
        <w:jc w:val="both"/>
        <w:rPr>
          <w:rFonts w:ascii="Calibri" w:eastAsia="Calibri" w:hAnsi="Calibri" w:cs="Arial"/>
          <w:bCs/>
        </w:rPr>
      </w:pPr>
      <w:r w:rsidRPr="00CC31A6">
        <w:rPr>
          <w:rFonts w:ascii="Calibri" w:eastAsia="Calibri" w:hAnsi="Calibri" w:cs="Arial"/>
          <w:bCs/>
        </w:rPr>
        <w:t>Loppers/Tree Trimming Tools</w:t>
      </w:r>
    </w:p>
    <w:p w14:paraId="0A5BCB52" w14:textId="43F62158" w:rsidR="00071E5D"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Mowing Tractors</w:t>
      </w:r>
    </w:p>
    <w:p w14:paraId="5721A01E" w14:textId="37021A48" w:rsidR="00071E5D"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Trimmers (extra string)</w:t>
      </w:r>
    </w:p>
    <w:p w14:paraId="558D2D11" w14:textId="05A924C7" w:rsidR="00071E5D" w:rsidRPr="004866D9"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Shovels</w:t>
      </w:r>
      <w:r w:rsidR="004866D9">
        <w:rPr>
          <w:rFonts w:ascii="Calibri" w:eastAsia="Calibri" w:hAnsi="Calibri" w:cs="Arial"/>
          <w:bCs/>
        </w:rPr>
        <w:t>/Rakes</w:t>
      </w:r>
    </w:p>
    <w:p w14:paraId="52E8E499" w14:textId="6ABC4C31" w:rsidR="00071E5D"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All Surface Vehicle (ASVs)</w:t>
      </w:r>
    </w:p>
    <w:p w14:paraId="2100615A" w14:textId="61FB8D58" w:rsidR="00721E66"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S</w:t>
      </w:r>
      <w:r w:rsidR="00721E66" w:rsidRPr="00071E5D">
        <w:rPr>
          <w:rFonts w:ascii="Calibri" w:eastAsia="Calibri" w:hAnsi="Calibri" w:cs="Arial"/>
          <w:bCs/>
        </w:rPr>
        <w:t>kid Steer</w:t>
      </w:r>
    </w:p>
    <w:p w14:paraId="26A36DEC" w14:textId="44F49366" w:rsidR="00721E66"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B</w:t>
      </w:r>
      <w:r w:rsidR="00721E66" w:rsidRPr="00071E5D">
        <w:rPr>
          <w:rFonts w:ascii="Calibri" w:eastAsia="Calibri" w:hAnsi="Calibri" w:cs="Arial"/>
          <w:bCs/>
        </w:rPr>
        <w:t>ack</w:t>
      </w:r>
      <w:r>
        <w:rPr>
          <w:rFonts w:ascii="Calibri" w:eastAsia="Calibri" w:hAnsi="Calibri" w:cs="Arial"/>
          <w:bCs/>
        </w:rPr>
        <w:t>h</w:t>
      </w:r>
      <w:r w:rsidR="00721E66" w:rsidRPr="00071E5D">
        <w:rPr>
          <w:rFonts w:ascii="Calibri" w:eastAsia="Calibri" w:hAnsi="Calibri" w:cs="Arial"/>
          <w:bCs/>
        </w:rPr>
        <w:t>oe</w:t>
      </w:r>
    </w:p>
    <w:p w14:paraId="75C7973A" w14:textId="78CD35B2" w:rsidR="004866D9" w:rsidRDefault="004866D9"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Long-reach Excavator</w:t>
      </w:r>
    </w:p>
    <w:p w14:paraId="63692E9F" w14:textId="29329F6C" w:rsidR="00071E5D" w:rsidRPr="00071E5D" w:rsidRDefault="00071E5D" w:rsidP="00440BE4">
      <w:pPr>
        <w:pStyle w:val="ListParagraph"/>
        <w:numPr>
          <w:ilvl w:val="8"/>
          <w:numId w:val="15"/>
        </w:numPr>
        <w:ind w:left="1530" w:hanging="540"/>
        <w:jc w:val="both"/>
        <w:rPr>
          <w:rFonts w:ascii="Calibri" w:eastAsia="Calibri" w:hAnsi="Calibri" w:cs="Arial"/>
          <w:bCs/>
        </w:rPr>
      </w:pPr>
      <w:r w:rsidRPr="00071E5D">
        <w:rPr>
          <w:rFonts w:ascii="Calibri" w:eastAsia="Calibri" w:hAnsi="Calibri" w:cs="Arial"/>
          <w:bCs/>
        </w:rPr>
        <w:t>Dump Truck</w:t>
      </w:r>
    </w:p>
    <w:p w14:paraId="7252E353" w14:textId="2BAF6F66" w:rsidR="00721E66"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Jet-</w:t>
      </w:r>
      <w:r w:rsidR="00721E66" w:rsidRPr="00071E5D">
        <w:rPr>
          <w:rFonts w:ascii="Calibri" w:eastAsia="Calibri" w:hAnsi="Calibri" w:cs="Arial"/>
          <w:bCs/>
        </w:rPr>
        <w:t>Vac Machine</w:t>
      </w:r>
    </w:p>
    <w:p w14:paraId="5C5D3EE8" w14:textId="0390D42A" w:rsidR="00721E66"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Eng</w:t>
      </w:r>
      <w:r w:rsidR="00721E66" w:rsidRPr="00071E5D">
        <w:rPr>
          <w:rFonts w:ascii="Calibri" w:eastAsia="Calibri" w:hAnsi="Calibri" w:cs="Arial"/>
          <w:bCs/>
        </w:rPr>
        <w:t>ineers Level (laser)</w:t>
      </w:r>
    </w:p>
    <w:p w14:paraId="1790CCC7" w14:textId="27FCB309" w:rsidR="00721E66"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Rip</w:t>
      </w:r>
      <w:r w:rsidR="00721E66" w:rsidRPr="00071E5D">
        <w:rPr>
          <w:rFonts w:ascii="Calibri" w:eastAsia="Calibri" w:hAnsi="Calibri" w:cs="Arial"/>
          <w:bCs/>
        </w:rPr>
        <w:t>rap (Minimum - Type M)</w:t>
      </w:r>
    </w:p>
    <w:p w14:paraId="246D1AF1" w14:textId="6C1C36FE" w:rsidR="00071E5D"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lastRenderedPageBreak/>
        <w:t>Filter Fabric</w:t>
      </w:r>
    </w:p>
    <w:p w14:paraId="117698E6" w14:textId="63AAD171" w:rsidR="00071E5D"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Erosion Control Blanket(s)</w:t>
      </w:r>
    </w:p>
    <w:p w14:paraId="2B31D25D" w14:textId="6700CFFB" w:rsidR="00071E5D"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Seed Mix (Native)</w:t>
      </w:r>
    </w:p>
    <w:p w14:paraId="2B7B7EEB" w14:textId="14B6EAA9" w:rsidR="00721E66"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Illicit Dis</w:t>
      </w:r>
      <w:r w:rsidR="00721E66" w:rsidRPr="00071E5D">
        <w:rPr>
          <w:rFonts w:ascii="Calibri" w:eastAsia="Calibri" w:hAnsi="Calibri" w:cs="Arial"/>
          <w:bCs/>
        </w:rPr>
        <w:t>charge Cleanup Kits</w:t>
      </w:r>
    </w:p>
    <w:p w14:paraId="485523EB" w14:textId="6C5FA41D" w:rsidR="00071E5D"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Trash Bags</w:t>
      </w:r>
    </w:p>
    <w:p w14:paraId="559ABFE0" w14:textId="1E005ADE" w:rsidR="00721E66"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Tool</w:t>
      </w:r>
      <w:r w:rsidR="00721E66" w:rsidRPr="00071E5D">
        <w:rPr>
          <w:rFonts w:ascii="Calibri" w:eastAsia="Calibri" w:hAnsi="Calibri" w:cs="Arial"/>
          <w:bCs/>
        </w:rPr>
        <w:t xml:space="preserve"> (</w:t>
      </w:r>
      <w:r w:rsidR="00C86759" w:rsidRPr="00071E5D">
        <w:rPr>
          <w:rFonts w:ascii="Calibri" w:eastAsia="Calibri" w:hAnsi="Calibri" w:cs="Arial"/>
          <w:bCs/>
        </w:rPr>
        <w:t>wrenches,</w:t>
      </w:r>
      <w:r w:rsidR="00721E66" w:rsidRPr="00071E5D">
        <w:rPr>
          <w:rFonts w:ascii="Calibri" w:eastAsia="Calibri" w:hAnsi="Calibri" w:cs="Arial"/>
          <w:bCs/>
        </w:rPr>
        <w:t xml:space="preserve"> screw drivers, </w:t>
      </w:r>
      <w:proofErr w:type="gramStart"/>
      <w:r w:rsidR="00721E66" w:rsidRPr="00071E5D">
        <w:rPr>
          <w:rFonts w:ascii="Calibri" w:eastAsia="Calibri" w:hAnsi="Calibri" w:cs="Arial"/>
          <w:bCs/>
        </w:rPr>
        <w:t>hammers ,</w:t>
      </w:r>
      <w:proofErr w:type="gramEnd"/>
      <w:r w:rsidR="00721E66" w:rsidRPr="00071E5D">
        <w:rPr>
          <w:rFonts w:ascii="Calibri" w:eastAsia="Calibri" w:hAnsi="Calibri" w:cs="Arial"/>
          <w:bCs/>
        </w:rPr>
        <w:t xml:space="preserve"> etc</w:t>
      </w:r>
      <w:r>
        <w:rPr>
          <w:rFonts w:ascii="Calibri" w:eastAsia="Calibri" w:hAnsi="Calibri" w:cs="Arial"/>
          <w:bCs/>
        </w:rPr>
        <w:t>.</w:t>
      </w:r>
      <w:r w:rsidR="00721E66" w:rsidRPr="00071E5D">
        <w:rPr>
          <w:rFonts w:ascii="Calibri" w:eastAsia="Calibri" w:hAnsi="Calibri" w:cs="Arial"/>
          <w:bCs/>
        </w:rPr>
        <w:t>)</w:t>
      </w:r>
    </w:p>
    <w:p w14:paraId="6B6A8603" w14:textId="45EDE02C" w:rsidR="00721E66"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Ch</w:t>
      </w:r>
      <w:r w:rsidR="00721E66" w:rsidRPr="00071E5D">
        <w:rPr>
          <w:rFonts w:ascii="Calibri" w:eastAsia="Calibri" w:hAnsi="Calibri" w:cs="Arial"/>
          <w:bCs/>
        </w:rPr>
        <w:t>ain Saw</w:t>
      </w:r>
    </w:p>
    <w:p w14:paraId="51BDCBE7" w14:textId="7391F475" w:rsidR="00071E5D" w:rsidRDefault="00071E5D"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Confined Space Entry Equipment</w:t>
      </w:r>
    </w:p>
    <w:p w14:paraId="415C2404" w14:textId="37392EAD" w:rsidR="004866D9" w:rsidRDefault="004866D9" w:rsidP="00440BE4">
      <w:pPr>
        <w:pStyle w:val="ListParagraph"/>
        <w:numPr>
          <w:ilvl w:val="8"/>
          <w:numId w:val="15"/>
        </w:numPr>
        <w:ind w:left="1530" w:hanging="540"/>
        <w:jc w:val="both"/>
        <w:rPr>
          <w:rFonts w:ascii="Calibri" w:eastAsia="Calibri" w:hAnsi="Calibri" w:cs="Arial"/>
          <w:bCs/>
        </w:rPr>
      </w:pPr>
      <w:r>
        <w:rPr>
          <w:rFonts w:ascii="Calibri" w:eastAsia="Calibri" w:hAnsi="Calibri" w:cs="Arial"/>
          <w:bCs/>
        </w:rPr>
        <w:t>Approved Stormwater Facility Operation and Maintenance Manual</w:t>
      </w:r>
    </w:p>
    <w:p w14:paraId="0C9E1735" w14:textId="50DA52A1" w:rsidR="006610D2" w:rsidRDefault="00F935B5" w:rsidP="00CC31A6">
      <w:pPr>
        <w:ind w:left="540" w:firstLine="0"/>
        <w:jc w:val="both"/>
        <w:rPr>
          <w:rFonts w:ascii="Calibri" w:eastAsia="Calibri" w:hAnsi="Calibri" w:cs="Arial"/>
          <w:bCs/>
        </w:rPr>
      </w:pPr>
      <w:r>
        <w:rPr>
          <w:rFonts w:ascii="Calibri" w:eastAsia="Calibri" w:hAnsi="Calibri" w:cs="Arial"/>
          <w:bCs/>
        </w:rPr>
        <w:t>S</w:t>
      </w:r>
      <w:r w:rsidR="00721E66" w:rsidRPr="00F935B5">
        <w:rPr>
          <w:rFonts w:ascii="Calibri" w:eastAsia="Calibri" w:hAnsi="Calibri" w:cs="Arial"/>
          <w:bCs/>
        </w:rPr>
        <w:t>ome of the items identified above may not be needed for every maintenance operation.  However, this equipment should be available to the maintenance operations crews should the need arise.</w:t>
      </w:r>
    </w:p>
    <w:p w14:paraId="6C6D0000" w14:textId="740E59F3" w:rsidR="009E64A0" w:rsidRPr="00CC31A6" w:rsidRDefault="00CC31A6" w:rsidP="00CC31A6">
      <w:pPr>
        <w:ind w:left="540" w:hanging="360"/>
        <w:jc w:val="both"/>
        <w:rPr>
          <w:rFonts w:ascii="Calibri" w:eastAsia="Calibri" w:hAnsi="Calibri" w:cs="Arial"/>
          <w:bCs/>
        </w:rPr>
      </w:pPr>
      <w:r>
        <w:rPr>
          <w:rFonts w:ascii="Calibri" w:eastAsia="Calibri" w:hAnsi="Calibri" w:cs="Arial"/>
          <w:bCs/>
        </w:rPr>
        <w:t>3.</w:t>
      </w:r>
      <w:r>
        <w:rPr>
          <w:rFonts w:ascii="Calibri" w:eastAsia="Calibri" w:hAnsi="Calibri" w:cs="Arial"/>
          <w:bCs/>
        </w:rPr>
        <w:tab/>
        <w:t>Sa</w:t>
      </w:r>
      <w:r w:rsidR="009E64A0" w:rsidRPr="00CC31A6">
        <w:rPr>
          <w:rFonts w:ascii="Calibri" w:eastAsia="Calibri" w:hAnsi="Calibri" w:cs="Arial"/>
          <w:bCs/>
        </w:rPr>
        <w:t>fety</w:t>
      </w:r>
    </w:p>
    <w:p w14:paraId="2C6344C4" w14:textId="735656CB" w:rsidR="009E64A0" w:rsidRDefault="009E64A0" w:rsidP="004B43CC">
      <w:pPr>
        <w:ind w:left="540" w:firstLine="0"/>
        <w:jc w:val="both"/>
        <w:rPr>
          <w:rFonts w:ascii="Calibri" w:eastAsia="Calibri" w:hAnsi="Calibri" w:cs="Arial"/>
          <w:bCs/>
        </w:rPr>
      </w:pPr>
      <w:r w:rsidRPr="004B43CC">
        <w:rPr>
          <w:rFonts w:ascii="Calibri" w:eastAsia="Calibri" w:hAnsi="Calibri" w:cs="Arial"/>
          <w:bCs/>
        </w:rPr>
        <w:t xml:space="preserve">Vertical drops may be encountered in areas located within and around the facility.  Avoid walking on top of retaining walls or other structures that have a significant vertical drop.  If a vertical drop is identified within the </w:t>
      </w:r>
      <w:r w:rsidR="00EE3BEE" w:rsidRPr="004B43CC">
        <w:rPr>
          <w:rFonts w:ascii="Calibri" w:eastAsia="Calibri" w:hAnsi="Calibri" w:cs="Arial"/>
          <w:bCs/>
        </w:rPr>
        <w:t>PSCM</w:t>
      </w:r>
      <w:r w:rsidRPr="004B43CC">
        <w:rPr>
          <w:rFonts w:ascii="Calibri" w:eastAsia="Calibri" w:hAnsi="Calibri" w:cs="Arial"/>
          <w:bCs/>
        </w:rPr>
        <w:t xml:space="preserve"> that is greater than 48" in height, make the appropriate note/comment on the maintenance inspection form.</w:t>
      </w:r>
    </w:p>
    <w:p w14:paraId="29239C1F" w14:textId="4B67D9E9" w:rsidR="004B43CC" w:rsidRPr="004B43CC" w:rsidRDefault="004B43CC" w:rsidP="00440BE4">
      <w:pPr>
        <w:pStyle w:val="ListParagraph"/>
        <w:numPr>
          <w:ilvl w:val="0"/>
          <w:numId w:val="17"/>
        </w:numPr>
        <w:ind w:left="540"/>
        <w:jc w:val="both"/>
        <w:rPr>
          <w:rFonts w:ascii="Calibri" w:eastAsia="Calibri" w:hAnsi="Calibri" w:cs="Arial"/>
          <w:bCs/>
        </w:rPr>
      </w:pPr>
      <w:r>
        <w:rPr>
          <w:rFonts w:ascii="Calibri" w:eastAsia="Calibri" w:hAnsi="Calibri" w:cs="Arial"/>
          <w:bCs/>
        </w:rPr>
        <w:t>Maintenance Forms</w:t>
      </w:r>
    </w:p>
    <w:p w14:paraId="078AE88C" w14:textId="6B296845" w:rsidR="009E64A0" w:rsidRDefault="004B43CC" w:rsidP="004B43CC">
      <w:pPr>
        <w:ind w:left="540" w:firstLine="0"/>
        <w:jc w:val="both"/>
        <w:rPr>
          <w:rFonts w:ascii="Calibri" w:eastAsia="Calibri" w:hAnsi="Calibri" w:cs="Arial"/>
          <w:bCs/>
        </w:rPr>
      </w:pPr>
      <w:r>
        <w:rPr>
          <w:rFonts w:ascii="Calibri" w:eastAsia="Calibri" w:hAnsi="Calibri" w:cs="Arial"/>
          <w:bCs/>
        </w:rPr>
        <w:t xml:space="preserve">The </w:t>
      </w:r>
      <w:r w:rsidR="00EE3BEE" w:rsidRPr="004B43CC">
        <w:rPr>
          <w:rFonts w:ascii="Calibri" w:eastAsia="Calibri" w:hAnsi="Calibri" w:cs="Arial"/>
          <w:bCs/>
        </w:rPr>
        <w:t>PSCM</w:t>
      </w:r>
      <w:r w:rsidR="009E64A0" w:rsidRPr="004B43CC">
        <w:rPr>
          <w:rFonts w:ascii="Calibri" w:eastAsia="Calibri" w:hAnsi="Calibri" w:cs="Arial"/>
          <w:bCs/>
        </w:rPr>
        <w:t xml:space="preserve"> Maintenance Form provides a record of each maintenance operation performed by maintenance contractors.  The </w:t>
      </w:r>
      <w:r w:rsidR="00EE3BEE" w:rsidRPr="004B43CC">
        <w:rPr>
          <w:rFonts w:ascii="Calibri" w:eastAsia="Calibri" w:hAnsi="Calibri" w:cs="Arial"/>
          <w:bCs/>
        </w:rPr>
        <w:t>PSCM</w:t>
      </w:r>
      <w:r w:rsidR="009E64A0" w:rsidRPr="004B43CC">
        <w:rPr>
          <w:rFonts w:ascii="Calibri" w:eastAsia="Calibri" w:hAnsi="Calibri" w:cs="Arial"/>
          <w:bCs/>
        </w:rPr>
        <w:t xml:space="preserve"> Maintenance Form sh</w:t>
      </w:r>
      <w:r w:rsidR="00381DCA">
        <w:rPr>
          <w:rFonts w:ascii="Calibri" w:eastAsia="Calibri" w:hAnsi="Calibri" w:cs="Arial"/>
          <w:bCs/>
        </w:rPr>
        <w:t>ould</w:t>
      </w:r>
      <w:r w:rsidR="009E64A0" w:rsidRPr="004B43CC">
        <w:rPr>
          <w:rFonts w:ascii="Calibri" w:eastAsia="Calibri" w:hAnsi="Calibri" w:cs="Arial"/>
          <w:bCs/>
        </w:rPr>
        <w:t xml:space="preserve"> be filled out in the field after the completion of the maintenance operation.  Each form sh</w:t>
      </w:r>
      <w:r w:rsidR="00381DCA">
        <w:rPr>
          <w:rFonts w:ascii="Calibri" w:eastAsia="Calibri" w:hAnsi="Calibri" w:cs="Arial"/>
          <w:bCs/>
        </w:rPr>
        <w:t>ould</w:t>
      </w:r>
      <w:r w:rsidR="009E64A0" w:rsidRPr="004B43CC">
        <w:rPr>
          <w:rFonts w:ascii="Calibri" w:eastAsia="Calibri" w:hAnsi="Calibri" w:cs="Arial"/>
          <w:bCs/>
        </w:rPr>
        <w:t xml:space="preserve"> be reviewed and submitted by the property owner or property manager to the PCPW per the requirements of the Operations and Maintenance Manual.  The </w:t>
      </w:r>
      <w:r w:rsidR="00EE3BEE" w:rsidRPr="004B43CC">
        <w:rPr>
          <w:rFonts w:ascii="Calibri" w:eastAsia="Calibri" w:hAnsi="Calibri" w:cs="Arial"/>
          <w:bCs/>
        </w:rPr>
        <w:t>PSCM</w:t>
      </w:r>
      <w:r w:rsidR="00483C47">
        <w:rPr>
          <w:rFonts w:ascii="Calibri" w:eastAsia="Calibri" w:hAnsi="Calibri" w:cs="Arial"/>
          <w:bCs/>
        </w:rPr>
        <w:t xml:space="preserve"> Owner Inspection Checklist and</w:t>
      </w:r>
      <w:r w:rsidR="009E64A0" w:rsidRPr="004B43CC">
        <w:rPr>
          <w:rFonts w:ascii="Calibri" w:eastAsia="Calibri" w:hAnsi="Calibri" w:cs="Arial"/>
          <w:bCs/>
        </w:rPr>
        <w:t xml:space="preserve"> Maintenance form </w:t>
      </w:r>
      <w:proofErr w:type="gramStart"/>
      <w:r w:rsidR="009E64A0" w:rsidRPr="004B43CC">
        <w:rPr>
          <w:rFonts w:ascii="Calibri" w:eastAsia="Calibri" w:hAnsi="Calibri" w:cs="Arial"/>
          <w:bCs/>
        </w:rPr>
        <w:t>is located in</w:t>
      </w:r>
      <w:proofErr w:type="gramEnd"/>
      <w:r w:rsidR="009E64A0" w:rsidRPr="004B43CC">
        <w:rPr>
          <w:rFonts w:ascii="Calibri" w:eastAsia="Calibri" w:hAnsi="Calibri" w:cs="Arial"/>
          <w:bCs/>
        </w:rPr>
        <w:t xml:space="preserve"> </w:t>
      </w:r>
      <w:r w:rsidR="009E64A0" w:rsidRPr="006F27B5">
        <w:rPr>
          <w:rFonts w:ascii="Calibri" w:eastAsia="Calibri" w:hAnsi="Calibri" w:cs="Arial"/>
          <w:bCs/>
          <w:highlight w:val="yellow"/>
        </w:rPr>
        <w:t xml:space="preserve">Appendix </w:t>
      </w:r>
      <w:r w:rsidR="00232D0D" w:rsidRPr="00232D0D">
        <w:rPr>
          <w:rFonts w:eastAsia="Calibri" w:cstheme="minorHAnsi"/>
          <w:bCs/>
          <w:highlight w:val="yellow"/>
        </w:rPr>
        <w:t>B (verify this location is correct)</w:t>
      </w:r>
      <w:r w:rsidR="00232D0D" w:rsidRPr="008A49CE">
        <w:rPr>
          <w:rFonts w:eastAsia="Calibri" w:cstheme="minorHAnsi"/>
          <w:bCs/>
        </w:rPr>
        <w:t>.</w:t>
      </w:r>
    </w:p>
    <w:p w14:paraId="6FC8B09B" w14:textId="293E037E" w:rsidR="004B43CC" w:rsidRDefault="004B43CC" w:rsidP="00440BE4">
      <w:pPr>
        <w:pStyle w:val="ListParagraph"/>
        <w:numPr>
          <w:ilvl w:val="0"/>
          <w:numId w:val="17"/>
        </w:numPr>
        <w:ind w:left="540"/>
        <w:jc w:val="both"/>
        <w:rPr>
          <w:rFonts w:ascii="Calibri" w:eastAsia="Calibri" w:hAnsi="Calibri" w:cs="Arial"/>
          <w:bCs/>
        </w:rPr>
      </w:pPr>
      <w:r>
        <w:rPr>
          <w:rFonts w:ascii="Calibri" w:eastAsia="Calibri" w:hAnsi="Calibri" w:cs="Arial"/>
          <w:bCs/>
        </w:rPr>
        <w:t>Maintenance Categories and Activities</w:t>
      </w:r>
    </w:p>
    <w:p w14:paraId="1D85E3B7" w14:textId="0AB8D79B" w:rsidR="00EE3BEE" w:rsidRPr="004B43CC" w:rsidRDefault="004B43CC" w:rsidP="004B43CC">
      <w:pPr>
        <w:pStyle w:val="ListParagraph"/>
        <w:ind w:left="540" w:firstLine="0"/>
        <w:jc w:val="both"/>
        <w:rPr>
          <w:rFonts w:ascii="Calibri" w:eastAsia="Calibri" w:hAnsi="Calibri" w:cs="Arial"/>
          <w:bCs/>
        </w:rPr>
      </w:pPr>
      <w:r>
        <w:rPr>
          <w:rFonts w:ascii="Calibri" w:eastAsia="Calibri" w:hAnsi="Calibri" w:cs="Arial"/>
          <w:bCs/>
        </w:rPr>
        <w:t>A</w:t>
      </w:r>
      <w:r w:rsidR="00EE3BEE" w:rsidRPr="004B43CC">
        <w:rPr>
          <w:rFonts w:ascii="Calibri" w:eastAsia="Calibri" w:hAnsi="Calibri" w:cs="Arial"/>
          <w:bCs/>
        </w:rPr>
        <w:t xml:space="preserve"> typical PSCM Maintenance Program will consist of three broad categories of work.  Within each category of work, a variety of maintenance activities can be performed on a PSCM.  A maintenance activity can be specific to each feature within the PSCM, or general to the overall facility.  This section of the SOP explains each of the categories and briefly describes the typical maintenance activities for a PSCM.</w:t>
      </w:r>
    </w:p>
    <w:p w14:paraId="3C5B39C6" w14:textId="77777777" w:rsidR="00EE3BEE" w:rsidRPr="00EE3BEE" w:rsidRDefault="00EE3BEE" w:rsidP="00EE3BEE">
      <w:pPr>
        <w:ind w:left="1080" w:firstLine="0"/>
        <w:jc w:val="both"/>
        <w:rPr>
          <w:rFonts w:ascii="Calibri" w:eastAsia="Calibri" w:hAnsi="Calibri" w:cs="Arial"/>
          <w:bCs/>
        </w:rPr>
      </w:pPr>
    </w:p>
    <w:p w14:paraId="663C1BE2" w14:textId="7541D570" w:rsidR="00721E66" w:rsidRDefault="00EE3BEE" w:rsidP="004B43CC">
      <w:pPr>
        <w:ind w:left="540" w:firstLine="0"/>
        <w:jc w:val="both"/>
        <w:rPr>
          <w:rFonts w:ascii="Calibri" w:eastAsia="Calibri" w:hAnsi="Calibri" w:cs="Arial"/>
          <w:bCs/>
        </w:rPr>
      </w:pPr>
      <w:r w:rsidRPr="004B43CC">
        <w:rPr>
          <w:rFonts w:ascii="Calibri" w:eastAsia="Calibri" w:hAnsi="Calibri" w:cs="Arial"/>
          <w:bCs/>
        </w:rPr>
        <w:t>A variety of maintenance activities are typical of PSCMs.  The maintenance activities range in magnitude from routine trash pickup to the reconstruction of drainage infrastructure.</w:t>
      </w:r>
    </w:p>
    <w:p w14:paraId="007476B2" w14:textId="48D03392" w:rsidR="00EE3BEE" w:rsidRPr="004B43CC" w:rsidRDefault="004B43CC" w:rsidP="00440BE4">
      <w:pPr>
        <w:pStyle w:val="ListParagraph"/>
        <w:numPr>
          <w:ilvl w:val="0"/>
          <w:numId w:val="17"/>
        </w:numPr>
        <w:ind w:left="540"/>
        <w:jc w:val="both"/>
        <w:rPr>
          <w:rFonts w:ascii="Calibri" w:eastAsia="Calibri" w:hAnsi="Calibri" w:cs="Arial"/>
          <w:bCs/>
        </w:rPr>
      </w:pPr>
      <w:r>
        <w:rPr>
          <w:rFonts w:ascii="Calibri" w:eastAsia="Calibri" w:hAnsi="Calibri" w:cs="Arial"/>
          <w:bCs/>
        </w:rPr>
        <w:t>R</w:t>
      </w:r>
      <w:r w:rsidR="00EE3BEE" w:rsidRPr="004B43CC">
        <w:rPr>
          <w:rFonts w:ascii="Calibri" w:eastAsia="Calibri" w:hAnsi="Calibri" w:cs="Arial"/>
          <w:bCs/>
        </w:rPr>
        <w:t>outine Maintenance Activities</w:t>
      </w:r>
    </w:p>
    <w:p w14:paraId="407F9167" w14:textId="3A181AC2" w:rsidR="004B43CC" w:rsidRDefault="00EE3BEE" w:rsidP="004B43CC">
      <w:pPr>
        <w:ind w:left="540" w:firstLine="0"/>
        <w:jc w:val="both"/>
        <w:rPr>
          <w:rFonts w:ascii="Calibri" w:eastAsia="Calibri" w:hAnsi="Calibri" w:cs="Arial"/>
          <w:bCs/>
        </w:rPr>
      </w:pPr>
      <w:proofErr w:type="gramStart"/>
      <w:r w:rsidRPr="004B43CC">
        <w:rPr>
          <w:rFonts w:ascii="Calibri" w:eastAsia="Calibri" w:hAnsi="Calibri" w:cs="Arial"/>
          <w:bCs/>
        </w:rPr>
        <w:t>The majority of</w:t>
      </w:r>
      <w:proofErr w:type="gramEnd"/>
      <w:r w:rsidRPr="004B43CC">
        <w:rPr>
          <w:rFonts w:ascii="Calibri" w:eastAsia="Calibri" w:hAnsi="Calibri" w:cs="Arial"/>
          <w:bCs/>
        </w:rPr>
        <w:t xml:space="preserve"> this work consists of regularly scheduled mowing and trash and debris pickups for stormwater management facilities during the growing season. </w:t>
      </w:r>
      <w:r w:rsidR="00AF5C45" w:rsidRPr="004B43CC">
        <w:rPr>
          <w:rFonts w:ascii="Calibri" w:eastAsia="Calibri" w:hAnsi="Calibri" w:cs="Arial"/>
          <w:bCs/>
        </w:rPr>
        <w:t xml:space="preserve"> </w:t>
      </w:r>
      <w:r w:rsidRPr="004B43CC">
        <w:rPr>
          <w:rFonts w:ascii="Calibri" w:eastAsia="Calibri" w:hAnsi="Calibri" w:cs="Arial"/>
          <w:bCs/>
        </w:rPr>
        <w:t>This includes items such as the removal of debris/material that may be clogging the outlet structure well</w:t>
      </w:r>
      <w:r w:rsidRPr="00EE3BEE">
        <w:t xml:space="preserve"> </w:t>
      </w:r>
      <w:r w:rsidRPr="004B43CC">
        <w:rPr>
          <w:rFonts w:ascii="Calibri" w:eastAsia="Calibri" w:hAnsi="Calibri" w:cs="Arial"/>
          <w:bCs/>
        </w:rPr>
        <w:t xml:space="preserve">screens and trash racks. </w:t>
      </w:r>
      <w:r w:rsidR="00AF5C45" w:rsidRPr="004B43CC">
        <w:rPr>
          <w:rFonts w:ascii="Calibri" w:eastAsia="Calibri" w:hAnsi="Calibri" w:cs="Arial"/>
          <w:bCs/>
        </w:rPr>
        <w:t xml:space="preserve"> </w:t>
      </w:r>
      <w:r w:rsidRPr="004B43CC">
        <w:rPr>
          <w:rFonts w:ascii="Calibri" w:eastAsia="Calibri" w:hAnsi="Calibri" w:cs="Arial"/>
          <w:bCs/>
        </w:rPr>
        <w:t xml:space="preserve">It also includes activities such as weed control, mosquito treatment, and algae treatment. </w:t>
      </w:r>
      <w:r w:rsidR="00AF5C45" w:rsidRPr="004B43CC">
        <w:rPr>
          <w:rFonts w:ascii="Calibri" w:eastAsia="Calibri" w:hAnsi="Calibri" w:cs="Arial"/>
          <w:bCs/>
        </w:rPr>
        <w:t xml:space="preserve"> </w:t>
      </w:r>
      <w:r w:rsidRPr="004B43CC">
        <w:rPr>
          <w:rFonts w:ascii="Calibri" w:eastAsia="Calibri" w:hAnsi="Calibri" w:cs="Arial"/>
          <w:bCs/>
        </w:rPr>
        <w:t xml:space="preserve">These activities normally will be performed numerous times during the </w:t>
      </w:r>
      <w:r w:rsidR="00AF5C45" w:rsidRPr="004B43CC">
        <w:rPr>
          <w:rFonts w:ascii="Calibri" w:eastAsia="Calibri" w:hAnsi="Calibri" w:cs="Arial"/>
          <w:bCs/>
        </w:rPr>
        <w:t>year and</w:t>
      </w:r>
      <w:r w:rsidRPr="004B43CC">
        <w:rPr>
          <w:rFonts w:ascii="Calibri" w:eastAsia="Calibri" w:hAnsi="Calibri" w:cs="Arial"/>
          <w:bCs/>
        </w:rPr>
        <w:t xml:space="preserve"> can be completed without any prior correspondence with PCPW; however, completed inspection and maintenance forms sh</w:t>
      </w:r>
      <w:r w:rsidR="001428BD">
        <w:rPr>
          <w:rFonts w:ascii="Calibri" w:eastAsia="Calibri" w:hAnsi="Calibri" w:cs="Arial"/>
          <w:bCs/>
        </w:rPr>
        <w:t>ould</w:t>
      </w:r>
      <w:r w:rsidRPr="004B43CC">
        <w:rPr>
          <w:rFonts w:ascii="Calibri" w:eastAsia="Calibri" w:hAnsi="Calibri" w:cs="Arial"/>
          <w:bCs/>
        </w:rPr>
        <w:t xml:space="preserve"> be submitted to PCPW for each inspection and maintenance activity.</w:t>
      </w:r>
    </w:p>
    <w:p w14:paraId="2738615C" w14:textId="77777777" w:rsidR="004B43CC" w:rsidRDefault="004B43CC" w:rsidP="004B43CC">
      <w:pPr>
        <w:ind w:left="540" w:firstLine="0"/>
        <w:jc w:val="both"/>
        <w:rPr>
          <w:rFonts w:ascii="Calibri" w:eastAsia="Calibri" w:hAnsi="Calibri" w:cs="Arial"/>
          <w:bCs/>
        </w:rPr>
      </w:pPr>
    </w:p>
    <w:p w14:paraId="76189EE0" w14:textId="78F9EE50" w:rsidR="00EE3BEE" w:rsidRPr="004B43CC" w:rsidRDefault="00EE3BEE" w:rsidP="004B43CC">
      <w:pPr>
        <w:ind w:left="540" w:firstLine="0"/>
        <w:jc w:val="both"/>
        <w:rPr>
          <w:rFonts w:ascii="Calibri" w:eastAsia="Calibri" w:hAnsi="Calibri" w:cs="Arial"/>
          <w:bCs/>
        </w:rPr>
      </w:pPr>
      <w:r w:rsidRPr="004B43CC">
        <w:rPr>
          <w:rFonts w:ascii="Calibri" w:eastAsia="Calibri" w:hAnsi="Calibri" w:cs="Arial"/>
          <w:bCs/>
        </w:rPr>
        <w:t>The Maintenance Activities are summarized below</w:t>
      </w:r>
      <w:r w:rsidR="006B1957" w:rsidRPr="004B43CC">
        <w:rPr>
          <w:rFonts w:ascii="Calibri" w:eastAsia="Calibri" w:hAnsi="Calibri" w:cs="Arial"/>
          <w:bCs/>
        </w:rPr>
        <w:t xml:space="preserve"> in Table 2</w:t>
      </w:r>
      <w:r w:rsidRPr="004B43CC">
        <w:rPr>
          <w:rFonts w:ascii="Calibri" w:eastAsia="Calibri" w:hAnsi="Calibri" w:cs="Arial"/>
          <w:bCs/>
        </w:rPr>
        <w:t>, and further described in the following sections.</w:t>
      </w:r>
    </w:p>
    <w:p w14:paraId="5D17E431" w14:textId="22E321EA" w:rsidR="00EE3BEE" w:rsidRDefault="00EE3BEE" w:rsidP="00EE3BEE">
      <w:pPr>
        <w:ind w:left="1080" w:firstLine="0"/>
        <w:jc w:val="both"/>
        <w:rPr>
          <w:rFonts w:ascii="Calibri" w:eastAsia="Calibri" w:hAnsi="Calibri" w:cs="Arial"/>
          <w:bCs/>
        </w:rPr>
      </w:pPr>
    </w:p>
    <w:p w14:paraId="7E98C946" w14:textId="466E7645" w:rsidR="00636DE6" w:rsidRDefault="00636DE6" w:rsidP="00EE3BEE">
      <w:pPr>
        <w:ind w:left="1080" w:firstLine="0"/>
        <w:jc w:val="both"/>
        <w:rPr>
          <w:rFonts w:ascii="Calibri" w:eastAsia="Calibri" w:hAnsi="Calibri" w:cs="Arial"/>
          <w:bCs/>
        </w:rPr>
      </w:pPr>
    </w:p>
    <w:p w14:paraId="16BC0804" w14:textId="468C37DA" w:rsidR="00636DE6" w:rsidRDefault="00636DE6" w:rsidP="00EE3BEE">
      <w:pPr>
        <w:ind w:left="1080" w:firstLine="0"/>
        <w:jc w:val="both"/>
        <w:rPr>
          <w:rFonts w:ascii="Calibri" w:eastAsia="Calibri" w:hAnsi="Calibri" w:cs="Arial"/>
          <w:bCs/>
        </w:rPr>
      </w:pPr>
    </w:p>
    <w:p w14:paraId="0C477B18" w14:textId="2D49F37A" w:rsidR="00636DE6" w:rsidRDefault="00636DE6" w:rsidP="00EE3BEE">
      <w:pPr>
        <w:ind w:left="1080" w:firstLine="0"/>
        <w:jc w:val="both"/>
        <w:rPr>
          <w:rFonts w:ascii="Calibri" w:eastAsia="Calibri" w:hAnsi="Calibri" w:cs="Arial"/>
          <w:bCs/>
        </w:rPr>
      </w:pPr>
    </w:p>
    <w:p w14:paraId="090E6C29" w14:textId="09581666" w:rsidR="00636DE6" w:rsidRDefault="00636DE6" w:rsidP="00EE3BEE">
      <w:pPr>
        <w:ind w:left="1080" w:firstLine="0"/>
        <w:jc w:val="both"/>
        <w:rPr>
          <w:rFonts w:ascii="Calibri" w:eastAsia="Calibri" w:hAnsi="Calibri" w:cs="Arial"/>
          <w:bCs/>
        </w:rPr>
      </w:pPr>
    </w:p>
    <w:p w14:paraId="135FEEB2" w14:textId="6254D983" w:rsidR="00636DE6" w:rsidRDefault="00636DE6" w:rsidP="00EE3BEE">
      <w:pPr>
        <w:ind w:left="1080" w:firstLine="0"/>
        <w:jc w:val="both"/>
        <w:rPr>
          <w:rFonts w:ascii="Calibri" w:eastAsia="Calibri" w:hAnsi="Calibri" w:cs="Arial"/>
          <w:bCs/>
        </w:rPr>
      </w:pPr>
    </w:p>
    <w:p w14:paraId="6C294EEE" w14:textId="77777777" w:rsidR="00636DE6" w:rsidRDefault="00636DE6" w:rsidP="00EE3BEE">
      <w:pPr>
        <w:ind w:left="1080" w:firstLine="0"/>
        <w:jc w:val="both"/>
        <w:rPr>
          <w:rFonts w:ascii="Calibri" w:eastAsia="Calibri" w:hAnsi="Calibri" w:cs="Arial"/>
          <w:bCs/>
        </w:rPr>
      </w:pPr>
    </w:p>
    <w:p w14:paraId="2484AA43" w14:textId="0BF09435" w:rsidR="00AF5C45" w:rsidRDefault="00F4771F" w:rsidP="00AF5C45">
      <w:pPr>
        <w:tabs>
          <w:tab w:val="left" w:pos="990"/>
        </w:tabs>
        <w:ind w:left="-540" w:right="-630" w:firstLine="0"/>
        <w:jc w:val="center"/>
        <w:rPr>
          <w:b/>
          <w:bCs/>
          <w:sz w:val="26"/>
          <w:szCs w:val="26"/>
        </w:rPr>
      </w:pPr>
      <w:bookmarkStart w:id="40" w:name="_Hlk20321187"/>
      <w:r>
        <w:rPr>
          <w:b/>
          <w:bCs/>
          <w:sz w:val="26"/>
          <w:szCs w:val="26"/>
        </w:rPr>
        <w:lastRenderedPageBreak/>
        <w:t>TABLE</w:t>
      </w:r>
      <w:r w:rsidR="00AF5C45" w:rsidRPr="00EE3BEE">
        <w:rPr>
          <w:b/>
          <w:bCs/>
          <w:sz w:val="26"/>
          <w:szCs w:val="26"/>
        </w:rPr>
        <w:t xml:space="preserve"> </w:t>
      </w:r>
      <w:r w:rsidR="00AF5C45">
        <w:rPr>
          <w:b/>
          <w:bCs/>
          <w:sz w:val="26"/>
          <w:szCs w:val="26"/>
        </w:rPr>
        <w:t>2</w:t>
      </w:r>
    </w:p>
    <w:p w14:paraId="4B2C6432" w14:textId="61E8AAEC" w:rsidR="00AF5C45" w:rsidRDefault="00AF5C45" w:rsidP="00AF5C45">
      <w:pPr>
        <w:tabs>
          <w:tab w:val="left" w:pos="990"/>
        </w:tabs>
        <w:ind w:left="-540" w:right="-630" w:firstLine="0"/>
        <w:jc w:val="center"/>
        <w:rPr>
          <w:b/>
          <w:bCs/>
          <w:sz w:val="26"/>
          <w:szCs w:val="26"/>
        </w:rPr>
      </w:pPr>
      <w:r>
        <w:rPr>
          <w:b/>
          <w:bCs/>
          <w:sz w:val="26"/>
          <w:szCs w:val="26"/>
        </w:rPr>
        <w:t>Summary of Routine Maintenance Activities</w:t>
      </w:r>
    </w:p>
    <w:p w14:paraId="35F206C3" w14:textId="77777777" w:rsidR="00AF5C45" w:rsidRPr="00AF5C45" w:rsidRDefault="00AF5C45" w:rsidP="00AF5C45">
      <w:pPr>
        <w:tabs>
          <w:tab w:val="left" w:pos="990"/>
        </w:tabs>
        <w:ind w:left="-540" w:right="-630" w:firstLine="0"/>
        <w:jc w:val="center"/>
        <w:rPr>
          <w:b/>
          <w:bCs/>
          <w:sz w:val="10"/>
          <w:szCs w:val="10"/>
        </w:rPr>
      </w:pPr>
    </w:p>
    <w:tbl>
      <w:tblPr>
        <w:tblStyle w:val="TableGrid"/>
        <w:tblW w:w="10080" w:type="dxa"/>
        <w:tblInd w:w="-545" w:type="dxa"/>
        <w:tblLayout w:type="fixed"/>
        <w:tblLook w:val="04A0" w:firstRow="1" w:lastRow="0" w:firstColumn="1" w:lastColumn="0" w:noHBand="0" w:noVBand="1"/>
      </w:tblPr>
      <w:tblGrid>
        <w:gridCol w:w="2330"/>
        <w:gridCol w:w="2430"/>
        <w:gridCol w:w="2700"/>
        <w:gridCol w:w="2620"/>
      </w:tblGrid>
      <w:tr w:rsidR="008C065E" w14:paraId="73983740" w14:textId="77777777" w:rsidTr="00F4771F">
        <w:trPr>
          <w:trHeight w:val="269"/>
        </w:trPr>
        <w:tc>
          <w:tcPr>
            <w:tcW w:w="2330" w:type="dxa"/>
            <w:tcBorders>
              <w:top w:val="single" w:sz="12" w:space="0" w:color="auto"/>
              <w:left w:val="single" w:sz="12" w:space="0" w:color="auto"/>
              <w:bottom w:val="single" w:sz="12" w:space="0" w:color="auto"/>
              <w:right w:val="single" w:sz="12" w:space="0" w:color="auto"/>
            </w:tcBorders>
            <w:vAlign w:val="center"/>
          </w:tcPr>
          <w:p w14:paraId="10849BD8" w14:textId="2193D8BF" w:rsidR="008C065E" w:rsidRPr="00535C36" w:rsidRDefault="008C065E" w:rsidP="003111CF">
            <w:pPr>
              <w:tabs>
                <w:tab w:val="left" w:pos="990"/>
              </w:tabs>
              <w:jc w:val="center"/>
              <w:rPr>
                <w:b/>
                <w:bCs/>
              </w:rPr>
            </w:pPr>
            <w:r>
              <w:rPr>
                <w:b/>
                <w:bCs/>
              </w:rPr>
              <w:t>MAINTENANCE</w:t>
            </w:r>
            <w:r>
              <w:rPr>
                <w:b/>
                <w:bCs/>
              </w:rPr>
              <w:br/>
              <w:t>ACTIVITY</w:t>
            </w:r>
          </w:p>
        </w:tc>
        <w:tc>
          <w:tcPr>
            <w:tcW w:w="2430" w:type="dxa"/>
            <w:tcBorders>
              <w:top w:val="single" w:sz="12" w:space="0" w:color="auto"/>
              <w:left w:val="single" w:sz="12" w:space="0" w:color="auto"/>
              <w:bottom w:val="single" w:sz="12" w:space="0" w:color="auto"/>
              <w:right w:val="single" w:sz="12" w:space="0" w:color="auto"/>
            </w:tcBorders>
            <w:vAlign w:val="center"/>
          </w:tcPr>
          <w:p w14:paraId="4A5B563B" w14:textId="3CF8765D" w:rsidR="008C065E" w:rsidRPr="00535C36" w:rsidRDefault="008C065E" w:rsidP="003111CF">
            <w:pPr>
              <w:tabs>
                <w:tab w:val="left" w:pos="990"/>
              </w:tabs>
              <w:jc w:val="center"/>
              <w:rPr>
                <w:b/>
                <w:bCs/>
              </w:rPr>
            </w:pPr>
            <w:r>
              <w:rPr>
                <w:b/>
                <w:bCs/>
              </w:rPr>
              <w:t>MINIMUM</w:t>
            </w:r>
            <w:r>
              <w:rPr>
                <w:b/>
                <w:bCs/>
              </w:rPr>
              <w:br/>
              <w:t>FREQUENCY</w:t>
            </w:r>
          </w:p>
        </w:tc>
        <w:tc>
          <w:tcPr>
            <w:tcW w:w="2700" w:type="dxa"/>
            <w:tcBorders>
              <w:top w:val="single" w:sz="12" w:space="0" w:color="auto"/>
              <w:left w:val="single" w:sz="12" w:space="0" w:color="auto"/>
              <w:bottom w:val="single" w:sz="12" w:space="0" w:color="auto"/>
              <w:right w:val="single" w:sz="12" w:space="0" w:color="auto"/>
            </w:tcBorders>
            <w:vAlign w:val="center"/>
          </w:tcPr>
          <w:p w14:paraId="2D07E815" w14:textId="2AB5078D" w:rsidR="008C065E" w:rsidRPr="00535C36" w:rsidRDefault="008C065E" w:rsidP="003111CF">
            <w:pPr>
              <w:tabs>
                <w:tab w:val="left" w:pos="990"/>
              </w:tabs>
              <w:jc w:val="center"/>
              <w:rPr>
                <w:b/>
                <w:bCs/>
              </w:rPr>
            </w:pPr>
            <w:r>
              <w:rPr>
                <w:b/>
                <w:bCs/>
              </w:rPr>
              <w:t>LOOK FOR:</w:t>
            </w:r>
          </w:p>
        </w:tc>
        <w:tc>
          <w:tcPr>
            <w:tcW w:w="2620" w:type="dxa"/>
            <w:tcBorders>
              <w:top w:val="single" w:sz="12" w:space="0" w:color="auto"/>
              <w:left w:val="single" w:sz="12" w:space="0" w:color="auto"/>
              <w:bottom w:val="single" w:sz="12" w:space="0" w:color="auto"/>
              <w:right w:val="single" w:sz="12" w:space="0" w:color="auto"/>
            </w:tcBorders>
            <w:vAlign w:val="center"/>
          </w:tcPr>
          <w:p w14:paraId="235F2E85" w14:textId="3A32D115" w:rsidR="008C065E" w:rsidRPr="00535C36" w:rsidRDefault="008C065E" w:rsidP="003111CF">
            <w:pPr>
              <w:tabs>
                <w:tab w:val="left" w:pos="990"/>
              </w:tabs>
              <w:jc w:val="center"/>
              <w:rPr>
                <w:b/>
                <w:bCs/>
              </w:rPr>
            </w:pPr>
            <w:r>
              <w:rPr>
                <w:b/>
                <w:bCs/>
              </w:rPr>
              <w:t>MAINTENANCE ACTION</w:t>
            </w:r>
          </w:p>
        </w:tc>
      </w:tr>
      <w:tr w:rsidR="008C065E" w14:paraId="37472D1B" w14:textId="77777777" w:rsidTr="00F4771F">
        <w:trPr>
          <w:trHeight w:val="269"/>
        </w:trPr>
        <w:tc>
          <w:tcPr>
            <w:tcW w:w="2330" w:type="dxa"/>
          </w:tcPr>
          <w:p w14:paraId="4C601115" w14:textId="69E6E0AE" w:rsidR="008C065E" w:rsidRPr="00593974" w:rsidRDefault="008C065E" w:rsidP="003111CF">
            <w:pPr>
              <w:tabs>
                <w:tab w:val="left" w:pos="990"/>
              </w:tabs>
              <w:rPr>
                <w:b/>
                <w:bCs/>
              </w:rPr>
            </w:pPr>
            <w:r>
              <w:rPr>
                <w:b/>
                <w:bCs/>
              </w:rPr>
              <w:t>Trash/Debris Removal</w:t>
            </w:r>
          </w:p>
        </w:tc>
        <w:tc>
          <w:tcPr>
            <w:tcW w:w="2430" w:type="dxa"/>
            <w:vAlign w:val="center"/>
          </w:tcPr>
          <w:p w14:paraId="1C7C4306" w14:textId="4B9D47E5" w:rsidR="008C065E" w:rsidRDefault="008C065E" w:rsidP="003111CF">
            <w:pPr>
              <w:tabs>
                <w:tab w:val="left" w:pos="990"/>
              </w:tabs>
              <w:jc w:val="center"/>
            </w:pPr>
            <w:r>
              <w:t>Twice annually</w:t>
            </w:r>
          </w:p>
        </w:tc>
        <w:tc>
          <w:tcPr>
            <w:tcW w:w="2700" w:type="dxa"/>
            <w:vAlign w:val="center"/>
          </w:tcPr>
          <w:p w14:paraId="66240256" w14:textId="6EA1DEB8" w:rsidR="008C065E" w:rsidRDefault="008C065E" w:rsidP="003111CF">
            <w:pPr>
              <w:tabs>
                <w:tab w:val="left" w:pos="990"/>
              </w:tabs>
              <w:jc w:val="center"/>
            </w:pPr>
            <w:r>
              <w:t>Trash and debris in PSCM</w:t>
            </w:r>
          </w:p>
        </w:tc>
        <w:tc>
          <w:tcPr>
            <w:tcW w:w="2620" w:type="dxa"/>
            <w:vAlign w:val="center"/>
          </w:tcPr>
          <w:p w14:paraId="0E7A902F" w14:textId="5EE129D4" w:rsidR="008C065E" w:rsidRDefault="008C065E" w:rsidP="003111CF">
            <w:pPr>
              <w:tabs>
                <w:tab w:val="left" w:pos="990"/>
              </w:tabs>
              <w:jc w:val="center"/>
            </w:pPr>
            <w:r>
              <w:t>Remove and dispose of trash and debris</w:t>
            </w:r>
          </w:p>
        </w:tc>
      </w:tr>
      <w:tr w:rsidR="004B4D15" w14:paraId="46B42E05" w14:textId="77777777" w:rsidTr="00F4771F">
        <w:trPr>
          <w:trHeight w:val="269"/>
        </w:trPr>
        <w:tc>
          <w:tcPr>
            <w:tcW w:w="2330" w:type="dxa"/>
          </w:tcPr>
          <w:p w14:paraId="1A2ED05B" w14:textId="631ED46A" w:rsidR="004B4D15" w:rsidRDefault="004B4D15" w:rsidP="003111CF">
            <w:pPr>
              <w:tabs>
                <w:tab w:val="left" w:pos="990"/>
              </w:tabs>
              <w:rPr>
                <w:b/>
                <w:bCs/>
              </w:rPr>
            </w:pPr>
            <w:r>
              <w:rPr>
                <w:b/>
                <w:bCs/>
              </w:rPr>
              <w:t>Mowing</w:t>
            </w:r>
          </w:p>
        </w:tc>
        <w:tc>
          <w:tcPr>
            <w:tcW w:w="2430" w:type="dxa"/>
            <w:vAlign w:val="center"/>
          </w:tcPr>
          <w:p w14:paraId="10FBED18" w14:textId="23C06708" w:rsidR="004B4D15" w:rsidRDefault="004B4D15" w:rsidP="003111CF">
            <w:pPr>
              <w:tabs>
                <w:tab w:val="left" w:pos="990"/>
              </w:tabs>
              <w:jc w:val="center"/>
            </w:pPr>
            <w:r>
              <w:t>Routine – Twice annually or depending on aesthetics</w:t>
            </w:r>
          </w:p>
        </w:tc>
        <w:tc>
          <w:tcPr>
            <w:tcW w:w="2700" w:type="dxa"/>
            <w:vAlign w:val="center"/>
          </w:tcPr>
          <w:p w14:paraId="2BC36C20" w14:textId="69904C0B" w:rsidR="004B4D15" w:rsidRDefault="004B4D15" w:rsidP="003111CF">
            <w:pPr>
              <w:tabs>
                <w:tab w:val="left" w:pos="990"/>
              </w:tabs>
              <w:jc w:val="center"/>
            </w:pPr>
            <w:r>
              <w:t>Excessive grass height/aesthetics</w:t>
            </w:r>
          </w:p>
        </w:tc>
        <w:tc>
          <w:tcPr>
            <w:tcW w:w="2620" w:type="dxa"/>
            <w:vAlign w:val="center"/>
          </w:tcPr>
          <w:p w14:paraId="0317E4E1" w14:textId="4D1BB8A2" w:rsidR="004B4D15" w:rsidRDefault="004B4D15" w:rsidP="003111CF">
            <w:pPr>
              <w:tabs>
                <w:tab w:val="left" w:pos="990"/>
              </w:tabs>
              <w:jc w:val="center"/>
            </w:pPr>
            <w:r>
              <w:t>Mow grass to a height of 4” to 6”</w:t>
            </w:r>
          </w:p>
        </w:tc>
      </w:tr>
      <w:tr w:rsidR="008C065E" w14:paraId="4FBC6E8D" w14:textId="77777777" w:rsidTr="00F4771F">
        <w:trPr>
          <w:trHeight w:val="269"/>
        </w:trPr>
        <w:tc>
          <w:tcPr>
            <w:tcW w:w="2330" w:type="dxa"/>
          </w:tcPr>
          <w:p w14:paraId="409A2D0A" w14:textId="254127B1" w:rsidR="008C065E" w:rsidRPr="00593974" w:rsidRDefault="008C065E" w:rsidP="003111CF">
            <w:pPr>
              <w:tabs>
                <w:tab w:val="left" w:pos="990"/>
              </w:tabs>
              <w:rPr>
                <w:b/>
                <w:bCs/>
              </w:rPr>
            </w:pPr>
            <w:r>
              <w:rPr>
                <w:b/>
                <w:bCs/>
              </w:rPr>
              <w:t>Outlet Works Cleaning</w:t>
            </w:r>
          </w:p>
        </w:tc>
        <w:tc>
          <w:tcPr>
            <w:tcW w:w="2430" w:type="dxa"/>
            <w:vAlign w:val="center"/>
          </w:tcPr>
          <w:p w14:paraId="75BEB65D" w14:textId="75699F71" w:rsidR="008C065E" w:rsidRDefault="008C065E" w:rsidP="003111CF">
            <w:pPr>
              <w:tabs>
                <w:tab w:val="left" w:pos="990"/>
              </w:tabs>
              <w:jc w:val="center"/>
            </w:pPr>
            <w:r>
              <w:t>As needed – after significant rain events – twice annually minimum</w:t>
            </w:r>
          </w:p>
        </w:tc>
        <w:tc>
          <w:tcPr>
            <w:tcW w:w="2700" w:type="dxa"/>
            <w:vAlign w:val="center"/>
          </w:tcPr>
          <w:p w14:paraId="306716E8" w14:textId="0CB1198E" w:rsidR="008C065E" w:rsidRDefault="008C065E" w:rsidP="003111CF">
            <w:pPr>
              <w:tabs>
                <w:tab w:val="left" w:pos="990"/>
              </w:tabs>
              <w:jc w:val="center"/>
            </w:pPr>
            <w:r>
              <w:t>Clogged outlet structure; ponding water</w:t>
            </w:r>
          </w:p>
        </w:tc>
        <w:tc>
          <w:tcPr>
            <w:tcW w:w="2620" w:type="dxa"/>
            <w:vAlign w:val="center"/>
          </w:tcPr>
          <w:p w14:paraId="7DE68557" w14:textId="04EF0877" w:rsidR="008C065E" w:rsidRDefault="008C065E" w:rsidP="003111CF">
            <w:pPr>
              <w:tabs>
                <w:tab w:val="left" w:pos="990"/>
              </w:tabs>
              <w:jc w:val="center"/>
            </w:pPr>
            <w:r>
              <w:t>Remove and dispose of debris/trash/sediment to allow outlet to function properly</w:t>
            </w:r>
          </w:p>
        </w:tc>
      </w:tr>
      <w:tr w:rsidR="008C065E" w14:paraId="0A28AF51" w14:textId="77777777" w:rsidTr="00F4771F">
        <w:trPr>
          <w:trHeight w:val="269"/>
        </w:trPr>
        <w:tc>
          <w:tcPr>
            <w:tcW w:w="2330" w:type="dxa"/>
          </w:tcPr>
          <w:p w14:paraId="0AE9F70F" w14:textId="4F617193" w:rsidR="008C065E" w:rsidRPr="00593974" w:rsidRDefault="008C065E" w:rsidP="003111CF">
            <w:pPr>
              <w:tabs>
                <w:tab w:val="left" w:pos="990"/>
              </w:tabs>
              <w:rPr>
                <w:b/>
                <w:bCs/>
              </w:rPr>
            </w:pPr>
            <w:r>
              <w:rPr>
                <w:b/>
                <w:bCs/>
              </w:rPr>
              <w:t>Weed Control</w:t>
            </w:r>
          </w:p>
        </w:tc>
        <w:tc>
          <w:tcPr>
            <w:tcW w:w="2430" w:type="dxa"/>
            <w:vAlign w:val="center"/>
          </w:tcPr>
          <w:p w14:paraId="4CB7BA23" w14:textId="7CADDFA3" w:rsidR="008C065E" w:rsidRDefault="008C065E" w:rsidP="003111CF">
            <w:pPr>
              <w:tabs>
                <w:tab w:val="left" w:pos="990"/>
              </w:tabs>
              <w:jc w:val="center"/>
            </w:pPr>
            <w:r>
              <w:t>Minimum twice annually</w:t>
            </w:r>
          </w:p>
        </w:tc>
        <w:tc>
          <w:tcPr>
            <w:tcW w:w="2700" w:type="dxa"/>
            <w:vAlign w:val="center"/>
          </w:tcPr>
          <w:p w14:paraId="3F6CB9B1" w14:textId="6E43D908" w:rsidR="008C065E" w:rsidRDefault="008C065E" w:rsidP="003111CF">
            <w:pPr>
              <w:tabs>
                <w:tab w:val="left" w:pos="990"/>
              </w:tabs>
              <w:jc w:val="center"/>
            </w:pPr>
            <w:r>
              <w:t>Noxious weeds; unwanted vegetation</w:t>
            </w:r>
          </w:p>
        </w:tc>
        <w:tc>
          <w:tcPr>
            <w:tcW w:w="2620" w:type="dxa"/>
            <w:vAlign w:val="center"/>
          </w:tcPr>
          <w:p w14:paraId="491C8122" w14:textId="57D20BD5" w:rsidR="008C065E" w:rsidRDefault="008C065E" w:rsidP="003111CF">
            <w:pPr>
              <w:tabs>
                <w:tab w:val="left" w:pos="990"/>
              </w:tabs>
              <w:jc w:val="center"/>
            </w:pPr>
            <w:r>
              <w:t>Treat with herbicide or hand pull; Consult the local weed specialist</w:t>
            </w:r>
          </w:p>
        </w:tc>
      </w:tr>
      <w:tr w:rsidR="008C065E" w14:paraId="3BA57F56" w14:textId="77777777" w:rsidTr="00F4771F">
        <w:trPr>
          <w:trHeight w:val="269"/>
        </w:trPr>
        <w:tc>
          <w:tcPr>
            <w:tcW w:w="2330" w:type="dxa"/>
          </w:tcPr>
          <w:p w14:paraId="55DA6F98" w14:textId="54197BE8" w:rsidR="008C065E" w:rsidRPr="00593974" w:rsidRDefault="008C065E" w:rsidP="003111CF">
            <w:pPr>
              <w:tabs>
                <w:tab w:val="left" w:pos="990"/>
              </w:tabs>
              <w:rPr>
                <w:b/>
                <w:bCs/>
              </w:rPr>
            </w:pPr>
            <w:r>
              <w:rPr>
                <w:b/>
                <w:bCs/>
              </w:rPr>
              <w:t>Mosquito Treatment</w:t>
            </w:r>
          </w:p>
        </w:tc>
        <w:tc>
          <w:tcPr>
            <w:tcW w:w="2430" w:type="dxa"/>
            <w:vAlign w:val="center"/>
          </w:tcPr>
          <w:p w14:paraId="37F80AC3" w14:textId="4F32A8FD" w:rsidR="008C065E" w:rsidRDefault="008C065E" w:rsidP="003111CF">
            <w:pPr>
              <w:tabs>
                <w:tab w:val="left" w:pos="990"/>
              </w:tabs>
              <w:jc w:val="center"/>
            </w:pPr>
            <w:r>
              <w:t>As needed</w:t>
            </w:r>
          </w:p>
        </w:tc>
        <w:tc>
          <w:tcPr>
            <w:tcW w:w="2700" w:type="dxa"/>
            <w:vAlign w:val="center"/>
          </w:tcPr>
          <w:p w14:paraId="41C1ADEF" w14:textId="12DEA2A8" w:rsidR="008C065E" w:rsidRDefault="008C065E" w:rsidP="003111CF">
            <w:pPr>
              <w:tabs>
                <w:tab w:val="left" w:pos="990"/>
              </w:tabs>
              <w:jc w:val="center"/>
            </w:pPr>
            <w:r>
              <w:t>Standing water/mosquito habitat</w:t>
            </w:r>
          </w:p>
        </w:tc>
        <w:tc>
          <w:tcPr>
            <w:tcW w:w="2620" w:type="dxa"/>
            <w:vAlign w:val="center"/>
          </w:tcPr>
          <w:p w14:paraId="3E3A9486" w14:textId="4406CECE" w:rsidR="008C065E" w:rsidRDefault="008C065E" w:rsidP="003111CF">
            <w:pPr>
              <w:tabs>
                <w:tab w:val="left" w:pos="990"/>
              </w:tabs>
              <w:jc w:val="center"/>
            </w:pPr>
            <w:r>
              <w:t>Treat with EPA approved chemicals*</w:t>
            </w:r>
          </w:p>
        </w:tc>
      </w:tr>
      <w:tr w:rsidR="008C065E" w14:paraId="57DA821E" w14:textId="77777777" w:rsidTr="00F4771F">
        <w:trPr>
          <w:trHeight w:val="269"/>
        </w:trPr>
        <w:tc>
          <w:tcPr>
            <w:tcW w:w="2330" w:type="dxa"/>
          </w:tcPr>
          <w:p w14:paraId="5712E699" w14:textId="6381D786" w:rsidR="008C065E" w:rsidRPr="00593974" w:rsidRDefault="008C065E" w:rsidP="003111CF">
            <w:pPr>
              <w:tabs>
                <w:tab w:val="left" w:pos="990"/>
              </w:tabs>
              <w:rPr>
                <w:b/>
                <w:bCs/>
              </w:rPr>
            </w:pPr>
            <w:r>
              <w:rPr>
                <w:b/>
                <w:bCs/>
              </w:rPr>
              <w:t>Algae Treatment</w:t>
            </w:r>
          </w:p>
        </w:tc>
        <w:tc>
          <w:tcPr>
            <w:tcW w:w="2430" w:type="dxa"/>
            <w:vAlign w:val="center"/>
          </w:tcPr>
          <w:p w14:paraId="0B256C0E" w14:textId="605348F6" w:rsidR="008C065E" w:rsidRDefault="008C065E" w:rsidP="003111CF">
            <w:pPr>
              <w:tabs>
                <w:tab w:val="left" w:pos="990"/>
              </w:tabs>
              <w:jc w:val="center"/>
            </w:pPr>
            <w:r>
              <w:t>As needed</w:t>
            </w:r>
          </w:p>
        </w:tc>
        <w:tc>
          <w:tcPr>
            <w:tcW w:w="2700" w:type="dxa"/>
            <w:vAlign w:val="center"/>
          </w:tcPr>
          <w:p w14:paraId="35AEFADA" w14:textId="4EA099E1" w:rsidR="008C065E" w:rsidRDefault="008C065E" w:rsidP="003111CF">
            <w:pPr>
              <w:tabs>
                <w:tab w:val="left" w:pos="990"/>
              </w:tabs>
              <w:jc w:val="center"/>
            </w:pPr>
            <w:r>
              <w:t>Standing water/Algae growth/green color</w:t>
            </w:r>
          </w:p>
        </w:tc>
        <w:tc>
          <w:tcPr>
            <w:tcW w:w="2620" w:type="dxa"/>
            <w:vAlign w:val="center"/>
          </w:tcPr>
          <w:p w14:paraId="14DA45A7" w14:textId="5D695C12" w:rsidR="008C065E" w:rsidRDefault="008C065E" w:rsidP="003111CF">
            <w:pPr>
              <w:tabs>
                <w:tab w:val="left" w:pos="990"/>
              </w:tabs>
              <w:jc w:val="center"/>
            </w:pPr>
            <w:r>
              <w:t>Treat with EPA approved chemicals</w:t>
            </w:r>
          </w:p>
        </w:tc>
      </w:tr>
    </w:tbl>
    <w:p w14:paraId="174EFF24" w14:textId="4C9ECCB6" w:rsidR="006B1957" w:rsidRDefault="006B1957" w:rsidP="006B1957">
      <w:pPr>
        <w:ind w:firstLine="0"/>
        <w:jc w:val="both"/>
        <w:rPr>
          <w:rFonts w:ascii="Calibri" w:eastAsia="Calibri" w:hAnsi="Calibri" w:cs="Arial"/>
          <w:bCs/>
        </w:rPr>
      </w:pPr>
    </w:p>
    <w:p w14:paraId="1C5A6D9F" w14:textId="5D5F2746" w:rsidR="004B4D15" w:rsidRDefault="004B4D15" w:rsidP="00440BE4">
      <w:pPr>
        <w:pStyle w:val="ListParagraph"/>
        <w:numPr>
          <w:ilvl w:val="0"/>
          <w:numId w:val="20"/>
        </w:numPr>
        <w:tabs>
          <w:tab w:val="left" w:pos="1260"/>
        </w:tabs>
        <w:ind w:left="810" w:hanging="270"/>
        <w:jc w:val="both"/>
        <w:rPr>
          <w:rFonts w:ascii="Calibri" w:eastAsia="Calibri" w:hAnsi="Calibri" w:cs="Arial"/>
          <w:bCs/>
          <w:i/>
          <w:iCs/>
        </w:rPr>
      </w:pPr>
      <w:r>
        <w:rPr>
          <w:rFonts w:ascii="Calibri" w:eastAsia="Calibri" w:hAnsi="Calibri" w:cs="Arial"/>
          <w:bCs/>
          <w:i/>
          <w:iCs/>
        </w:rPr>
        <w:t>Trash/Debris Removal</w:t>
      </w:r>
    </w:p>
    <w:p w14:paraId="26729E5E" w14:textId="301935B2" w:rsidR="004B4D15" w:rsidRPr="004B4D15" w:rsidRDefault="004B4D15" w:rsidP="004B4D15">
      <w:pPr>
        <w:pStyle w:val="ListParagraph"/>
        <w:tabs>
          <w:tab w:val="left" w:pos="1260"/>
        </w:tabs>
        <w:ind w:left="810" w:firstLine="0"/>
        <w:jc w:val="both"/>
        <w:rPr>
          <w:rFonts w:eastAsia="Calibri" w:cstheme="minorHAnsi"/>
          <w:bCs/>
        </w:rPr>
      </w:pPr>
      <w:r w:rsidRPr="004B4D15">
        <w:rPr>
          <w:rFonts w:eastAsia="Calibri" w:cstheme="minorHAnsi"/>
          <w:bCs/>
        </w:rPr>
        <w:t>Trash and debris must be removed from the entire PSCM area to minimize outlet clogging and to improve aesthetics.  This activity must be performed prior to mowing operations.</w:t>
      </w:r>
    </w:p>
    <w:p w14:paraId="47BF549E" w14:textId="2B710C7F" w:rsidR="004B4D15" w:rsidRPr="004B4D15" w:rsidRDefault="00C66133" w:rsidP="00C66133">
      <w:pPr>
        <w:pStyle w:val="ListParagraph"/>
        <w:tabs>
          <w:tab w:val="left" w:pos="1260"/>
          <w:tab w:val="left" w:pos="1620"/>
        </w:tabs>
        <w:ind w:left="1800" w:hanging="180"/>
        <w:jc w:val="both"/>
        <w:rPr>
          <w:rFonts w:eastAsia="Calibri" w:cstheme="minorHAnsi"/>
          <w:bCs/>
        </w:rPr>
      </w:pPr>
      <w:r>
        <w:rPr>
          <w:rFonts w:eastAsia="Calibri" w:cstheme="minorHAnsi"/>
          <w:bCs/>
          <w:i/>
          <w:iCs/>
        </w:rPr>
        <w:tab/>
      </w:r>
      <w:r w:rsidR="004B4D15" w:rsidRPr="004B4D15">
        <w:rPr>
          <w:rFonts w:eastAsia="Calibri" w:cstheme="minorHAnsi"/>
          <w:bCs/>
          <w:i/>
          <w:iCs/>
        </w:rPr>
        <w:t>Frequency</w:t>
      </w:r>
      <w:r w:rsidR="004B4D15" w:rsidRPr="004B4D15">
        <w:rPr>
          <w:rFonts w:eastAsia="Calibri" w:cstheme="minorHAnsi"/>
          <w:bCs/>
        </w:rPr>
        <w:t xml:space="preserve"> – Routine.  Prior to mowing operations and at a minimum of twice annually</w:t>
      </w:r>
    </w:p>
    <w:p w14:paraId="0EACAE43" w14:textId="77777777" w:rsidR="004B4D15" w:rsidRPr="004B4D15" w:rsidRDefault="004B4D15" w:rsidP="004B4D15">
      <w:pPr>
        <w:pStyle w:val="ListParagraph"/>
        <w:tabs>
          <w:tab w:val="left" w:pos="1260"/>
        </w:tabs>
        <w:ind w:left="810" w:firstLine="0"/>
        <w:jc w:val="both"/>
        <w:rPr>
          <w:rFonts w:eastAsia="Calibri" w:cstheme="minorHAnsi"/>
          <w:bCs/>
        </w:rPr>
      </w:pPr>
    </w:p>
    <w:bookmarkEnd w:id="40"/>
    <w:p w14:paraId="03204AA5" w14:textId="2DCFEA40" w:rsidR="006B1957" w:rsidRPr="004B4D15" w:rsidRDefault="006B1957" w:rsidP="00440BE4">
      <w:pPr>
        <w:pStyle w:val="ListParagraph"/>
        <w:numPr>
          <w:ilvl w:val="0"/>
          <w:numId w:val="20"/>
        </w:numPr>
        <w:tabs>
          <w:tab w:val="left" w:pos="1260"/>
        </w:tabs>
        <w:ind w:left="810" w:hanging="270"/>
        <w:jc w:val="both"/>
        <w:rPr>
          <w:rFonts w:eastAsia="Calibri" w:cstheme="minorHAnsi"/>
          <w:bCs/>
          <w:i/>
          <w:iCs/>
        </w:rPr>
      </w:pPr>
      <w:r w:rsidRPr="004B4D15">
        <w:rPr>
          <w:rFonts w:eastAsia="Calibri" w:cstheme="minorHAnsi"/>
          <w:bCs/>
          <w:i/>
          <w:iCs/>
        </w:rPr>
        <w:t>Mowing</w:t>
      </w:r>
    </w:p>
    <w:p w14:paraId="39BE23F5" w14:textId="6A3F560F" w:rsidR="006B1957" w:rsidRPr="004B4D15" w:rsidRDefault="006B1957" w:rsidP="004B43CC">
      <w:pPr>
        <w:tabs>
          <w:tab w:val="left" w:pos="1710"/>
        </w:tabs>
        <w:ind w:left="810" w:firstLine="0"/>
        <w:jc w:val="both"/>
        <w:rPr>
          <w:rFonts w:eastAsia="Calibri" w:cstheme="minorHAnsi"/>
          <w:bCs/>
        </w:rPr>
      </w:pPr>
      <w:r w:rsidRPr="004B4D15">
        <w:rPr>
          <w:rFonts w:eastAsia="Calibri" w:cstheme="minorHAnsi"/>
          <w:bCs/>
        </w:rPr>
        <w:t>Occasional mowing is necessary to limit unwanted vegetation and to improve the overall appearance of the PSCM.</w:t>
      </w:r>
    </w:p>
    <w:p w14:paraId="666454F2" w14:textId="2AF92088" w:rsidR="004B4D15" w:rsidRPr="004B4D15" w:rsidRDefault="00C66133" w:rsidP="00C66133">
      <w:pPr>
        <w:tabs>
          <w:tab w:val="left" w:pos="1710"/>
        </w:tabs>
        <w:ind w:left="810" w:firstLine="0"/>
        <w:jc w:val="both"/>
        <w:rPr>
          <w:rFonts w:eastAsia="Calibri" w:cstheme="minorHAnsi"/>
          <w:bCs/>
        </w:rPr>
      </w:pPr>
      <w:r>
        <w:rPr>
          <w:rFonts w:eastAsia="Calibri" w:cstheme="minorHAnsi"/>
          <w:bCs/>
          <w:i/>
          <w:iCs/>
        </w:rPr>
        <w:tab/>
      </w:r>
      <w:r w:rsidR="004B4D15" w:rsidRPr="004B4D15">
        <w:rPr>
          <w:rFonts w:eastAsia="Calibri" w:cstheme="minorHAnsi"/>
          <w:bCs/>
          <w:i/>
          <w:iCs/>
        </w:rPr>
        <w:t>Frequency</w:t>
      </w:r>
      <w:r w:rsidR="004B4D15" w:rsidRPr="004B4D15">
        <w:rPr>
          <w:rFonts w:eastAsia="Calibri" w:cstheme="minorHAnsi"/>
          <w:bCs/>
        </w:rPr>
        <w:t xml:space="preserve"> – Routine.  Minimum of twice annually or depending on aesthetics.</w:t>
      </w:r>
    </w:p>
    <w:p w14:paraId="43083B18" w14:textId="77777777" w:rsidR="004B4D15" w:rsidRPr="004B4D15" w:rsidRDefault="004B4D15" w:rsidP="004B43CC">
      <w:pPr>
        <w:tabs>
          <w:tab w:val="left" w:pos="1710"/>
        </w:tabs>
        <w:ind w:left="810" w:firstLine="0"/>
        <w:jc w:val="both"/>
        <w:rPr>
          <w:rFonts w:eastAsia="Calibri" w:cstheme="minorHAnsi"/>
          <w:bCs/>
        </w:rPr>
      </w:pPr>
    </w:p>
    <w:p w14:paraId="57B71005" w14:textId="6101C774" w:rsidR="004B4D15" w:rsidRPr="004B4D15" w:rsidRDefault="004B4D15" w:rsidP="00440BE4">
      <w:pPr>
        <w:pStyle w:val="ListParagraph"/>
        <w:numPr>
          <w:ilvl w:val="0"/>
          <w:numId w:val="20"/>
        </w:numPr>
        <w:tabs>
          <w:tab w:val="left" w:pos="1710"/>
        </w:tabs>
        <w:ind w:left="810" w:hanging="270"/>
        <w:jc w:val="both"/>
        <w:rPr>
          <w:rFonts w:eastAsia="Calibri" w:cstheme="minorHAnsi"/>
          <w:bCs/>
          <w:i/>
          <w:iCs/>
        </w:rPr>
      </w:pPr>
      <w:r w:rsidRPr="004B4D15">
        <w:rPr>
          <w:rFonts w:eastAsia="Calibri" w:cstheme="minorHAnsi"/>
          <w:bCs/>
          <w:i/>
          <w:iCs/>
        </w:rPr>
        <w:t xml:space="preserve">Outlet Works Cleaning </w:t>
      </w:r>
    </w:p>
    <w:p w14:paraId="454CA4A3" w14:textId="4BA2F553" w:rsidR="004B4D15" w:rsidRPr="004B4D15" w:rsidRDefault="004B4D15" w:rsidP="004B4D15">
      <w:pPr>
        <w:tabs>
          <w:tab w:val="left" w:pos="1080"/>
        </w:tabs>
        <w:ind w:left="810" w:firstLine="0"/>
        <w:jc w:val="both"/>
        <w:rPr>
          <w:rFonts w:eastAsia="Calibri" w:cstheme="minorHAnsi"/>
          <w:bCs/>
        </w:rPr>
      </w:pPr>
      <w:r w:rsidRPr="004B4D15">
        <w:rPr>
          <w:rFonts w:eastAsia="Calibri" w:cstheme="minorHAnsi"/>
          <w:bCs/>
        </w:rPr>
        <w:t>Debris and other materials can clog the outlet work's well screen, orifice plate(s) and trash rack.  This activity must be performed anytime other maintenance activities are conducted to ensure proper operation.</w:t>
      </w:r>
    </w:p>
    <w:p w14:paraId="1C4DA541" w14:textId="7F956427" w:rsidR="004B4D15" w:rsidRDefault="00C66133" w:rsidP="00C66133">
      <w:pPr>
        <w:tabs>
          <w:tab w:val="left" w:pos="1710"/>
          <w:tab w:val="left" w:pos="1800"/>
        </w:tabs>
        <w:ind w:left="2970" w:hanging="1530"/>
        <w:jc w:val="both"/>
        <w:rPr>
          <w:rFonts w:eastAsia="Calibri" w:cstheme="minorHAnsi"/>
          <w:bCs/>
        </w:rPr>
      </w:pPr>
      <w:r>
        <w:rPr>
          <w:rFonts w:eastAsia="Calibri" w:cstheme="minorHAnsi"/>
          <w:bCs/>
        </w:rPr>
        <w:tab/>
      </w:r>
      <w:r w:rsidR="004B4D15" w:rsidRPr="004B4D15">
        <w:rPr>
          <w:rFonts w:eastAsia="Calibri" w:cstheme="minorHAnsi"/>
          <w:bCs/>
        </w:rPr>
        <w:t>Frequency – Routine.  After significant rainfall event or concurrently with other maintenance activities.</w:t>
      </w:r>
    </w:p>
    <w:p w14:paraId="2AC039AB" w14:textId="77777777" w:rsidR="00C66133" w:rsidRPr="004B4D15" w:rsidRDefault="00C66133" w:rsidP="004B4D15">
      <w:pPr>
        <w:tabs>
          <w:tab w:val="left" w:pos="1080"/>
        </w:tabs>
        <w:ind w:left="810" w:firstLine="0"/>
        <w:jc w:val="both"/>
        <w:rPr>
          <w:rFonts w:eastAsia="Calibri" w:cstheme="minorHAnsi"/>
          <w:bCs/>
        </w:rPr>
      </w:pPr>
    </w:p>
    <w:p w14:paraId="278B9BFC" w14:textId="0333FCDC" w:rsidR="004B4D15" w:rsidRPr="004B4D15" w:rsidRDefault="004B4D15" w:rsidP="00440BE4">
      <w:pPr>
        <w:pStyle w:val="ListParagraph"/>
        <w:numPr>
          <w:ilvl w:val="0"/>
          <w:numId w:val="20"/>
        </w:numPr>
        <w:tabs>
          <w:tab w:val="left" w:pos="1080"/>
        </w:tabs>
        <w:ind w:left="810" w:hanging="270"/>
        <w:jc w:val="both"/>
        <w:rPr>
          <w:rFonts w:eastAsia="Calibri" w:cstheme="minorHAnsi"/>
          <w:bCs/>
        </w:rPr>
      </w:pPr>
      <w:r w:rsidRPr="004B4D15">
        <w:rPr>
          <w:rFonts w:eastAsia="Calibri" w:cstheme="minorHAnsi"/>
          <w:bCs/>
        </w:rPr>
        <w:t>Weed Control</w:t>
      </w:r>
    </w:p>
    <w:p w14:paraId="519B2119" w14:textId="563CD5BC" w:rsidR="004B4D15" w:rsidRPr="00C66133" w:rsidRDefault="004B4D15" w:rsidP="00C66133">
      <w:pPr>
        <w:pStyle w:val="ListParagraph"/>
        <w:tabs>
          <w:tab w:val="left" w:pos="1080"/>
        </w:tabs>
        <w:ind w:left="810" w:firstLine="0"/>
        <w:jc w:val="both"/>
        <w:rPr>
          <w:rFonts w:eastAsia="Calibri" w:cstheme="minorHAnsi"/>
          <w:bCs/>
        </w:rPr>
      </w:pPr>
      <w:r w:rsidRPr="004B4D15">
        <w:rPr>
          <w:rFonts w:eastAsia="Calibri" w:cstheme="minorHAnsi"/>
          <w:bCs/>
        </w:rPr>
        <w:t xml:space="preserve">Noxious weeds and other unwanted vegetation must be treated as needed throughout the </w:t>
      </w:r>
      <w:r w:rsidR="00C66133">
        <w:rPr>
          <w:rFonts w:eastAsia="Calibri" w:cstheme="minorHAnsi"/>
          <w:bCs/>
        </w:rPr>
        <w:t>PSCM</w:t>
      </w:r>
      <w:r w:rsidRPr="004B4D15">
        <w:rPr>
          <w:rFonts w:eastAsia="Calibri" w:cstheme="minorHAnsi"/>
          <w:bCs/>
        </w:rPr>
        <w:t>.</w:t>
      </w:r>
      <w:r w:rsidR="00C66133">
        <w:rPr>
          <w:rFonts w:eastAsia="Calibri" w:cstheme="minorHAnsi"/>
          <w:bCs/>
        </w:rPr>
        <w:t xml:space="preserve"> </w:t>
      </w:r>
      <w:r w:rsidRPr="004B4D15">
        <w:rPr>
          <w:rFonts w:eastAsia="Calibri" w:cstheme="minorHAnsi"/>
          <w:bCs/>
        </w:rPr>
        <w:t xml:space="preserve"> This activity can be performed either through mechanical means (mowing/pulling) or with herbicide. </w:t>
      </w:r>
      <w:r w:rsidR="00C66133">
        <w:rPr>
          <w:rFonts w:eastAsia="Calibri" w:cstheme="minorHAnsi"/>
          <w:bCs/>
        </w:rPr>
        <w:t xml:space="preserve"> </w:t>
      </w:r>
      <w:r w:rsidRPr="004B4D15">
        <w:rPr>
          <w:rFonts w:eastAsia="Calibri" w:cstheme="minorHAnsi"/>
          <w:bCs/>
        </w:rPr>
        <w:t>Consultation with the local agencies is highly recommended prior to the use of herbicide.</w:t>
      </w:r>
    </w:p>
    <w:p w14:paraId="12ADE24F" w14:textId="6C17A792" w:rsidR="004B4D15" w:rsidRDefault="00C66133" w:rsidP="004B4D15">
      <w:pPr>
        <w:pStyle w:val="ListParagraph"/>
        <w:tabs>
          <w:tab w:val="left" w:pos="1710"/>
        </w:tabs>
        <w:ind w:left="810" w:firstLine="0"/>
        <w:jc w:val="both"/>
        <w:rPr>
          <w:rFonts w:ascii="Calibri" w:eastAsia="Calibri" w:hAnsi="Calibri" w:cs="Arial"/>
          <w:bCs/>
        </w:rPr>
      </w:pPr>
      <w:r>
        <w:rPr>
          <w:rFonts w:ascii="Calibri" w:eastAsia="Calibri" w:hAnsi="Calibri" w:cs="Arial"/>
          <w:bCs/>
        </w:rPr>
        <w:tab/>
      </w:r>
      <w:r w:rsidR="004B4D15">
        <w:rPr>
          <w:rFonts w:ascii="Calibri" w:eastAsia="Calibri" w:hAnsi="Calibri" w:cs="Arial"/>
          <w:bCs/>
        </w:rPr>
        <w:t xml:space="preserve">Frequency – </w:t>
      </w:r>
      <w:r>
        <w:rPr>
          <w:rFonts w:ascii="Calibri" w:eastAsia="Calibri" w:hAnsi="Calibri" w:cs="Arial"/>
          <w:bCs/>
        </w:rPr>
        <w:t>As needed.</w:t>
      </w:r>
    </w:p>
    <w:p w14:paraId="628479A8" w14:textId="041FD9A2" w:rsidR="00C66133" w:rsidRDefault="00C66133" w:rsidP="00440BE4">
      <w:pPr>
        <w:pStyle w:val="ListParagraph"/>
        <w:numPr>
          <w:ilvl w:val="0"/>
          <w:numId w:val="20"/>
        </w:numPr>
        <w:tabs>
          <w:tab w:val="left" w:pos="1710"/>
        </w:tabs>
        <w:ind w:left="900"/>
        <w:jc w:val="both"/>
        <w:rPr>
          <w:rFonts w:ascii="Calibri" w:eastAsia="Calibri" w:hAnsi="Calibri" w:cs="Arial"/>
          <w:bCs/>
        </w:rPr>
      </w:pPr>
      <w:r>
        <w:rPr>
          <w:rFonts w:ascii="Calibri" w:eastAsia="Calibri" w:hAnsi="Calibri" w:cs="Arial"/>
          <w:bCs/>
        </w:rPr>
        <w:t>Mosquito/Algae Treatment</w:t>
      </w:r>
    </w:p>
    <w:p w14:paraId="54ECC1C4" w14:textId="7DFF9F0B" w:rsidR="00C66133" w:rsidRPr="00C66133" w:rsidRDefault="00C66133" w:rsidP="00C66133">
      <w:pPr>
        <w:pStyle w:val="ListParagraph"/>
        <w:tabs>
          <w:tab w:val="left" w:pos="1710"/>
        </w:tabs>
        <w:ind w:left="900" w:firstLine="0"/>
        <w:jc w:val="both"/>
        <w:rPr>
          <w:rFonts w:ascii="Calibri" w:eastAsia="Calibri" w:hAnsi="Calibri" w:cs="Arial"/>
          <w:bCs/>
        </w:rPr>
      </w:pPr>
      <w:r w:rsidRPr="00C66133">
        <w:rPr>
          <w:rFonts w:ascii="Calibri" w:eastAsia="Calibri" w:hAnsi="Calibri" w:cs="Arial"/>
          <w:bCs/>
        </w:rPr>
        <w:t>Treatment of permanent pools is necessary to control mosquitoes and undesirable aquatic vegetation that can create nuisances.</w:t>
      </w:r>
      <w:r>
        <w:rPr>
          <w:rFonts w:ascii="Calibri" w:eastAsia="Calibri" w:hAnsi="Calibri" w:cs="Arial"/>
          <w:bCs/>
        </w:rPr>
        <w:t xml:space="preserve"> </w:t>
      </w:r>
      <w:r w:rsidRPr="00C66133">
        <w:rPr>
          <w:rFonts w:ascii="Calibri" w:eastAsia="Calibri" w:hAnsi="Calibri" w:cs="Arial"/>
          <w:bCs/>
        </w:rPr>
        <w:t xml:space="preserve"> Only EPA approved chemicals/materials can be used in areas that are warranted.</w:t>
      </w:r>
    </w:p>
    <w:p w14:paraId="4334D735" w14:textId="2435C10A" w:rsidR="006B1957" w:rsidRDefault="00C66133" w:rsidP="00440BE4">
      <w:pPr>
        <w:pStyle w:val="ListParagraph"/>
        <w:numPr>
          <w:ilvl w:val="0"/>
          <w:numId w:val="17"/>
        </w:numPr>
        <w:tabs>
          <w:tab w:val="left" w:pos="1800"/>
        </w:tabs>
        <w:ind w:left="540"/>
        <w:jc w:val="both"/>
        <w:rPr>
          <w:rFonts w:ascii="Calibri" w:eastAsia="Calibri" w:hAnsi="Calibri" w:cs="Arial"/>
          <w:bCs/>
        </w:rPr>
      </w:pPr>
      <w:bookmarkStart w:id="41" w:name="_Hlk20322316"/>
      <w:r>
        <w:rPr>
          <w:rFonts w:ascii="Calibri" w:eastAsia="Calibri" w:hAnsi="Calibri" w:cs="Arial"/>
          <w:bCs/>
        </w:rPr>
        <w:lastRenderedPageBreak/>
        <w:t>Minor Maintenance Activities</w:t>
      </w:r>
    </w:p>
    <w:p w14:paraId="3D3B6CA8" w14:textId="619DA9BA" w:rsidR="00C66133" w:rsidRDefault="00C66133" w:rsidP="00C66133">
      <w:pPr>
        <w:pStyle w:val="ListParagraph"/>
        <w:tabs>
          <w:tab w:val="left" w:pos="1800"/>
        </w:tabs>
        <w:ind w:left="540" w:firstLine="0"/>
        <w:jc w:val="both"/>
        <w:rPr>
          <w:rFonts w:ascii="Calibri" w:eastAsia="Calibri" w:hAnsi="Calibri" w:cs="Arial"/>
          <w:bCs/>
        </w:rPr>
      </w:pPr>
      <w:r w:rsidRPr="00C66133">
        <w:rPr>
          <w:rFonts w:ascii="Calibri" w:eastAsia="Calibri" w:hAnsi="Calibri" w:cs="Arial"/>
          <w:bCs/>
        </w:rPr>
        <w:t xml:space="preserve">This work consists of a variety of isolated or small-scale maintenance or operational problems. </w:t>
      </w:r>
      <w:r w:rsidR="00927BC2">
        <w:rPr>
          <w:rFonts w:ascii="Calibri" w:eastAsia="Calibri" w:hAnsi="Calibri" w:cs="Arial"/>
          <w:bCs/>
        </w:rPr>
        <w:t xml:space="preserve"> </w:t>
      </w:r>
      <w:r w:rsidRPr="00C66133">
        <w:rPr>
          <w:rFonts w:ascii="Calibri" w:eastAsia="Calibri" w:hAnsi="Calibri" w:cs="Arial"/>
          <w:bCs/>
        </w:rPr>
        <w:t xml:space="preserve">Most of this work can be completed by a small crew, tools, and small equipment. </w:t>
      </w:r>
      <w:r w:rsidR="00927BC2">
        <w:rPr>
          <w:rFonts w:ascii="Calibri" w:eastAsia="Calibri" w:hAnsi="Calibri" w:cs="Arial"/>
          <w:bCs/>
        </w:rPr>
        <w:t xml:space="preserve"> </w:t>
      </w:r>
      <w:r w:rsidRPr="00C66133">
        <w:rPr>
          <w:rFonts w:ascii="Calibri" w:eastAsia="Calibri" w:hAnsi="Calibri" w:cs="Arial"/>
          <w:bCs/>
        </w:rPr>
        <w:t xml:space="preserve">These items require completed inspection and maintenance forms to be submitted to </w:t>
      </w:r>
      <w:r w:rsidR="00927BC2">
        <w:rPr>
          <w:rFonts w:ascii="Calibri" w:eastAsia="Calibri" w:hAnsi="Calibri" w:cs="Arial"/>
          <w:bCs/>
        </w:rPr>
        <w:t>PCPW</w:t>
      </w:r>
      <w:r w:rsidRPr="00C66133">
        <w:rPr>
          <w:rFonts w:ascii="Calibri" w:eastAsia="Calibri" w:hAnsi="Calibri" w:cs="Arial"/>
          <w:bCs/>
        </w:rPr>
        <w:t xml:space="preserve"> for each inspection and maintenance activity.</w:t>
      </w:r>
    </w:p>
    <w:p w14:paraId="78853F26" w14:textId="77777777" w:rsidR="00927BC2" w:rsidRPr="00C66133" w:rsidRDefault="00927BC2" w:rsidP="00C66133">
      <w:pPr>
        <w:pStyle w:val="ListParagraph"/>
        <w:tabs>
          <w:tab w:val="left" w:pos="1800"/>
        </w:tabs>
        <w:ind w:left="540" w:firstLine="0"/>
        <w:jc w:val="both"/>
        <w:rPr>
          <w:rFonts w:ascii="Calibri" w:eastAsia="Calibri" w:hAnsi="Calibri" w:cs="Arial"/>
          <w:bCs/>
        </w:rPr>
      </w:pPr>
    </w:p>
    <w:p w14:paraId="2CAF52B3" w14:textId="3956B49C" w:rsidR="00927BC2" w:rsidRDefault="00927BC2" w:rsidP="00927BC2">
      <w:pPr>
        <w:tabs>
          <w:tab w:val="left" w:pos="990"/>
        </w:tabs>
        <w:ind w:left="-540" w:right="-630" w:firstLine="0"/>
        <w:jc w:val="center"/>
        <w:rPr>
          <w:b/>
          <w:bCs/>
          <w:sz w:val="26"/>
          <w:szCs w:val="26"/>
        </w:rPr>
      </w:pPr>
      <w:r>
        <w:rPr>
          <w:b/>
          <w:bCs/>
          <w:sz w:val="26"/>
          <w:szCs w:val="26"/>
        </w:rPr>
        <w:t>TABLE</w:t>
      </w:r>
      <w:r w:rsidRPr="00EE3BEE">
        <w:rPr>
          <w:b/>
          <w:bCs/>
          <w:sz w:val="26"/>
          <w:szCs w:val="26"/>
        </w:rPr>
        <w:t xml:space="preserve"> </w:t>
      </w:r>
      <w:r>
        <w:rPr>
          <w:b/>
          <w:bCs/>
          <w:sz w:val="26"/>
          <w:szCs w:val="26"/>
        </w:rPr>
        <w:t>3</w:t>
      </w:r>
    </w:p>
    <w:p w14:paraId="5D04736B" w14:textId="66958243" w:rsidR="00927BC2" w:rsidRDefault="00927BC2" w:rsidP="00927BC2">
      <w:pPr>
        <w:tabs>
          <w:tab w:val="left" w:pos="990"/>
        </w:tabs>
        <w:ind w:left="-540" w:right="-630" w:firstLine="0"/>
        <w:jc w:val="center"/>
        <w:rPr>
          <w:b/>
          <w:bCs/>
          <w:sz w:val="26"/>
          <w:szCs w:val="26"/>
        </w:rPr>
      </w:pPr>
      <w:r>
        <w:rPr>
          <w:b/>
          <w:bCs/>
          <w:sz w:val="26"/>
          <w:szCs w:val="26"/>
        </w:rPr>
        <w:t>Summary of Minor Maintenance Activities</w:t>
      </w:r>
    </w:p>
    <w:p w14:paraId="0ECCBA46" w14:textId="77777777" w:rsidR="00927BC2" w:rsidRPr="00AF5C45" w:rsidRDefault="00927BC2" w:rsidP="00927BC2">
      <w:pPr>
        <w:tabs>
          <w:tab w:val="left" w:pos="990"/>
        </w:tabs>
        <w:ind w:left="-540" w:right="-630" w:firstLine="0"/>
        <w:jc w:val="center"/>
        <w:rPr>
          <w:b/>
          <w:bCs/>
          <w:sz w:val="10"/>
          <w:szCs w:val="10"/>
        </w:rPr>
      </w:pPr>
    </w:p>
    <w:tbl>
      <w:tblPr>
        <w:tblStyle w:val="TableGrid"/>
        <w:tblW w:w="10080" w:type="dxa"/>
        <w:tblInd w:w="-545" w:type="dxa"/>
        <w:tblLayout w:type="fixed"/>
        <w:tblLook w:val="04A0" w:firstRow="1" w:lastRow="0" w:firstColumn="1" w:lastColumn="0" w:noHBand="0" w:noVBand="1"/>
      </w:tblPr>
      <w:tblGrid>
        <w:gridCol w:w="2330"/>
        <w:gridCol w:w="2430"/>
        <w:gridCol w:w="2700"/>
        <w:gridCol w:w="2620"/>
      </w:tblGrid>
      <w:tr w:rsidR="00927BC2" w14:paraId="6D755CB0" w14:textId="77777777" w:rsidTr="003E1F8A">
        <w:trPr>
          <w:trHeight w:val="269"/>
        </w:trPr>
        <w:tc>
          <w:tcPr>
            <w:tcW w:w="2330" w:type="dxa"/>
            <w:tcBorders>
              <w:top w:val="single" w:sz="12" w:space="0" w:color="auto"/>
              <w:left w:val="single" w:sz="12" w:space="0" w:color="auto"/>
              <w:bottom w:val="single" w:sz="12" w:space="0" w:color="auto"/>
              <w:right w:val="single" w:sz="12" w:space="0" w:color="auto"/>
            </w:tcBorders>
            <w:vAlign w:val="center"/>
          </w:tcPr>
          <w:p w14:paraId="5F12C035" w14:textId="77777777" w:rsidR="00927BC2" w:rsidRPr="00535C36" w:rsidRDefault="00927BC2" w:rsidP="003E1F8A">
            <w:pPr>
              <w:tabs>
                <w:tab w:val="left" w:pos="990"/>
              </w:tabs>
              <w:jc w:val="center"/>
              <w:rPr>
                <w:b/>
                <w:bCs/>
              </w:rPr>
            </w:pPr>
            <w:r>
              <w:rPr>
                <w:b/>
                <w:bCs/>
              </w:rPr>
              <w:t>MAINTENANCE</w:t>
            </w:r>
            <w:r>
              <w:rPr>
                <w:b/>
                <w:bCs/>
              </w:rPr>
              <w:br/>
              <w:t>ACTIVITY</w:t>
            </w:r>
          </w:p>
        </w:tc>
        <w:tc>
          <w:tcPr>
            <w:tcW w:w="2430" w:type="dxa"/>
            <w:tcBorders>
              <w:top w:val="single" w:sz="12" w:space="0" w:color="auto"/>
              <w:left w:val="single" w:sz="12" w:space="0" w:color="auto"/>
              <w:bottom w:val="single" w:sz="12" w:space="0" w:color="auto"/>
              <w:right w:val="single" w:sz="12" w:space="0" w:color="auto"/>
            </w:tcBorders>
            <w:vAlign w:val="center"/>
          </w:tcPr>
          <w:p w14:paraId="6D64949B" w14:textId="77777777" w:rsidR="00927BC2" w:rsidRPr="00535C36" w:rsidRDefault="00927BC2" w:rsidP="003E1F8A">
            <w:pPr>
              <w:tabs>
                <w:tab w:val="left" w:pos="990"/>
              </w:tabs>
              <w:jc w:val="center"/>
              <w:rPr>
                <w:b/>
                <w:bCs/>
              </w:rPr>
            </w:pPr>
            <w:r>
              <w:rPr>
                <w:b/>
                <w:bCs/>
              </w:rPr>
              <w:t>MINIMUM</w:t>
            </w:r>
            <w:r>
              <w:rPr>
                <w:b/>
                <w:bCs/>
              </w:rPr>
              <w:br/>
              <w:t>FREQUENCY</w:t>
            </w:r>
          </w:p>
        </w:tc>
        <w:tc>
          <w:tcPr>
            <w:tcW w:w="2700" w:type="dxa"/>
            <w:tcBorders>
              <w:top w:val="single" w:sz="12" w:space="0" w:color="auto"/>
              <w:left w:val="single" w:sz="12" w:space="0" w:color="auto"/>
              <w:bottom w:val="single" w:sz="12" w:space="0" w:color="auto"/>
              <w:right w:val="single" w:sz="12" w:space="0" w:color="auto"/>
            </w:tcBorders>
            <w:vAlign w:val="center"/>
          </w:tcPr>
          <w:p w14:paraId="46A5F8F7" w14:textId="77777777" w:rsidR="00927BC2" w:rsidRPr="00535C36" w:rsidRDefault="00927BC2" w:rsidP="003E1F8A">
            <w:pPr>
              <w:tabs>
                <w:tab w:val="left" w:pos="990"/>
              </w:tabs>
              <w:jc w:val="center"/>
              <w:rPr>
                <w:b/>
                <w:bCs/>
              </w:rPr>
            </w:pPr>
            <w:r>
              <w:rPr>
                <w:b/>
                <w:bCs/>
              </w:rPr>
              <w:t>LOOK FOR:</w:t>
            </w:r>
          </w:p>
        </w:tc>
        <w:tc>
          <w:tcPr>
            <w:tcW w:w="2620" w:type="dxa"/>
            <w:tcBorders>
              <w:top w:val="single" w:sz="12" w:space="0" w:color="auto"/>
              <w:left w:val="single" w:sz="12" w:space="0" w:color="auto"/>
              <w:bottom w:val="single" w:sz="12" w:space="0" w:color="auto"/>
              <w:right w:val="single" w:sz="12" w:space="0" w:color="auto"/>
            </w:tcBorders>
            <w:vAlign w:val="center"/>
          </w:tcPr>
          <w:p w14:paraId="684D02E8" w14:textId="77777777" w:rsidR="00927BC2" w:rsidRPr="00535C36" w:rsidRDefault="00927BC2" w:rsidP="003E1F8A">
            <w:pPr>
              <w:tabs>
                <w:tab w:val="left" w:pos="990"/>
              </w:tabs>
              <w:jc w:val="center"/>
              <w:rPr>
                <w:b/>
                <w:bCs/>
              </w:rPr>
            </w:pPr>
            <w:r>
              <w:rPr>
                <w:b/>
                <w:bCs/>
              </w:rPr>
              <w:t>MAINTENANCE ACTION</w:t>
            </w:r>
          </w:p>
        </w:tc>
      </w:tr>
      <w:tr w:rsidR="00927BC2" w14:paraId="67718F33" w14:textId="77777777" w:rsidTr="003E1F8A">
        <w:trPr>
          <w:trHeight w:val="269"/>
        </w:trPr>
        <w:tc>
          <w:tcPr>
            <w:tcW w:w="2330" w:type="dxa"/>
          </w:tcPr>
          <w:p w14:paraId="4A71C70B" w14:textId="2B878638" w:rsidR="00927BC2" w:rsidRPr="00593974" w:rsidRDefault="00927BC2" w:rsidP="003E1F8A">
            <w:pPr>
              <w:tabs>
                <w:tab w:val="left" w:pos="990"/>
              </w:tabs>
              <w:rPr>
                <w:b/>
                <w:bCs/>
              </w:rPr>
            </w:pPr>
            <w:r>
              <w:rPr>
                <w:b/>
                <w:bCs/>
              </w:rPr>
              <w:t>Sediment Removal</w:t>
            </w:r>
          </w:p>
        </w:tc>
        <w:tc>
          <w:tcPr>
            <w:tcW w:w="2430" w:type="dxa"/>
            <w:vAlign w:val="center"/>
          </w:tcPr>
          <w:p w14:paraId="09EDDB9F" w14:textId="3FB27723" w:rsidR="00927BC2" w:rsidRDefault="00927BC2" w:rsidP="003E1F8A">
            <w:pPr>
              <w:tabs>
                <w:tab w:val="left" w:pos="990"/>
              </w:tabs>
              <w:jc w:val="center"/>
            </w:pPr>
            <w:r>
              <w:t>As needed, typically every 1-2 years</w:t>
            </w:r>
          </w:p>
        </w:tc>
        <w:tc>
          <w:tcPr>
            <w:tcW w:w="2700" w:type="dxa"/>
            <w:vAlign w:val="center"/>
          </w:tcPr>
          <w:p w14:paraId="050F2873" w14:textId="45C0AA32" w:rsidR="00927BC2" w:rsidRDefault="00927BC2" w:rsidP="003E1F8A">
            <w:pPr>
              <w:tabs>
                <w:tab w:val="left" w:pos="990"/>
              </w:tabs>
              <w:jc w:val="center"/>
            </w:pPr>
            <w:r>
              <w:t>Sediment build-up; decrease in pond volume</w:t>
            </w:r>
          </w:p>
        </w:tc>
        <w:tc>
          <w:tcPr>
            <w:tcW w:w="2620" w:type="dxa"/>
            <w:vAlign w:val="center"/>
          </w:tcPr>
          <w:p w14:paraId="318F7468" w14:textId="77B08C08" w:rsidR="00927BC2" w:rsidRDefault="00927BC2" w:rsidP="003E1F8A">
            <w:pPr>
              <w:tabs>
                <w:tab w:val="left" w:pos="990"/>
              </w:tabs>
              <w:jc w:val="center"/>
            </w:pPr>
            <w:r>
              <w:t>Remove and dispose of sediment</w:t>
            </w:r>
          </w:p>
        </w:tc>
      </w:tr>
      <w:tr w:rsidR="00927BC2" w14:paraId="0F6AF7BA" w14:textId="77777777" w:rsidTr="003E1F8A">
        <w:trPr>
          <w:trHeight w:val="269"/>
        </w:trPr>
        <w:tc>
          <w:tcPr>
            <w:tcW w:w="2330" w:type="dxa"/>
          </w:tcPr>
          <w:p w14:paraId="0A8F7411" w14:textId="6A0914B4" w:rsidR="00927BC2" w:rsidRDefault="00927BC2" w:rsidP="003E1F8A">
            <w:pPr>
              <w:tabs>
                <w:tab w:val="left" w:pos="990"/>
              </w:tabs>
              <w:rPr>
                <w:b/>
                <w:bCs/>
              </w:rPr>
            </w:pPr>
            <w:r>
              <w:rPr>
                <w:b/>
                <w:bCs/>
              </w:rPr>
              <w:t>Erosion Repair</w:t>
            </w:r>
          </w:p>
        </w:tc>
        <w:tc>
          <w:tcPr>
            <w:tcW w:w="2430" w:type="dxa"/>
            <w:vAlign w:val="center"/>
          </w:tcPr>
          <w:p w14:paraId="3C64702A" w14:textId="15329F59" w:rsidR="00927BC2" w:rsidRDefault="00927BC2" w:rsidP="003E1F8A">
            <w:pPr>
              <w:tabs>
                <w:tab w:val="left" w:pos="990"/>
              </w:tabs>
              <w:jc w:val="center"/>
            </w:pPr>
            <w:r>
              <w:t>As needed, based upon inspection</w:t>
            </w:r>
          </w:p>
        </w:tc>
        <w:tc>
          <w:tcPr>
            <w:tcW w:w="2700" w:type="dxa"/>
            <w:vAlign w:val="center"/>
          </w:tcPr>
          <w:p w14:paraId="742FD9BD" w14:textId="1D172981" w:rsidR="00927BC2" w:rsidRDefault="00927BC2" w:rsidP="003E1F8A">
            <w:pPr>
              <w:tabs>
                <w:tab w:val="left" w:pos="990"/>
              </w:tabs>
              <w:jc w:val="center"/>
            </w:pPr>
            <w:r>
              <w:t>Rills/gullies forming on side slopes, trickle channel, or other areas</w:t>
            </w:r>
          </w:p>
        </w:tc>
        <w:tc>
          <w:tcPr>
            <w:tcW w:w="2620" w:type="dxa"/>
            <w:vAlign w:val="center"/>
          </w:tcPr>
          <w:p w14:paraId="6AC129BC" w14:textId="7777A963" w:rsidR="00927BC2" w:rsidRDefault="00927BC2" w:rsidP="003E1F8A">
            <w:pPr>
              <w:tabs>
                <w:tab w:val="left" w:pos="990"/>
              </w:tabs>
              <w:jc w:val="center"/>
            </w:pPr>
            <w:r>
              <w:t>Repair eroded areas; revegetate; address source of erosion</w:t>
            </w:r>
          </w:p>
        </w:tc>
      </w:tr>
      <w:tr w:rsidR="00927BC2" w14:paraId="5FEB40B0" w14:textId="77777777" w:rsidTr="003E1F8A">
        <w:trPr>
          <w:trHeight w:val="269"/>
        </w:trPr>
        <w:tc>
          <w:tcPr>
            <w:tcW w:w="2330" w:type="dxa"/>
          </w:tcPr>
          <w:p w14:paraId="15AE59AA" w14:textId="33F4A5DE" w:rsidR="00927BC2" w:rsidRPr="00593974" w:rsidRDefault="00927BC2" w:rsidP="003E1F8A">
            <w:pPr>
              <w:tabs>
                <w:tab w:val="left" w:pos="990"/>
              </w:tabs>
              <w:rPr>
                <w:b/>
                <w:bCs/>
              </w:rPr>
            </w:pPr>
            <w:r>
              <w:rPr>
                <w:b/>
                <w:bCs/>
              </w:rPr>
              <w:t>Vegetation Removal/ Tree Thinning</w:t>
            </w:r>
          </w:p>
        </w:tc>
        <w:tc>
          <w:tcPr>
            <w:tcW w:w="2430" w:type="dxa"/>
            <w:vAlign w:val="center"/>
          </w:tcPr>
          <w:p w14:paraId="5CB27FFC" w14:textId="29B05863" w:rsidR="00927BC2" w:rsidRDefault="00927BC2" w:rsidP="003E1F8A">
            <w:pPr>
              <w:tabs>
                <w:tab w:val="left" w:pos="990"/>
              </w:tabs>
              <w:jc w:val="center"/>
            </w:pPr>
            <w:r>
              <w:t>As needed, based upon inspection</w:t>
            </w:r>
          </w:p>
        </w:tc>
        <w:tc>
          <w:tcPr>
            <w:tcW w:w="2700" w:type="dxa"/>
            <w:vAlign w:val="center"/>
          </w:tcPr>
          <w:p w14:paraId="46E4CD59" w14:textId="36ADB1FB" w:rsidR="00927BC2" w:rsidRDefault="00927BC2" w:rsidP="003E1F8A">
            <w:pPr>
              <w:tabs>
                <w:tab w:val="left" w:pos="990"/>
              </w:tabs>
              <w:jc w:val="center"/>
            </w:pPr>
            <w:r>
              <w:t>Large trees/wood vegetation in lower chamber of pond</w:t>
            </w:r>
          </w:p>
        </w:tc>
        <w:tc>
          <w:tcPr>
            <w:tcW w:w="2620" w:type="dxa"/>
            <w:vAlign w:val="center"/>
          </w:tcPr>
          <w:p w14:paraId="52A6B143" w14:textId="627A2040" w:rsidR="00927BC2" w:rsidRDefault="00927BC2" w:rsidP="003E1F8A">
            <w:pPr>
              <w:tabs>
                <w:tab w:val="left" w:pos="990"/>
              </w:tabs>
              <w:jc w:val="center"/>
            </w:pPr>
            <w:r>
              <w:t>Remove vegetation; restore grade and surface</w:t>
            </w:r>
          </w:p>
        </w:tc>
      </w:tr>
      <w:tr w:rsidR="00927BC2" w14:paraId="082A5E3A" w14:textId="77777777" w:rsidTr="003E1F8A">
        <w:trPr>
          <w:trHeight w:val="269"/>
        </w:trPr>
        <w:tc>
          <w:tcPr>
            <w:tcW w:w="2330" w:type="dxa"/>
          </w:tcPr>
          <w:p w14:paraId="5F1D889C" w14:textId="5C04A9C4" w:rsidR="00927BC2" w:rsidRPr="00593974" w:rsidRDefault="00927BC2" w:rsidP="003E1F8A">
            <w:pPr>
              <w:tabs>
                <w:tab w:val="left" w:pos="990"/>
              </w:tabs>
              <w:rPr>
                <w:b/>
                <w:bCs/>
              </w:rPr>
            </w:pPr>
            <w:r>
              <w:rPr>
                <w:b/>
                <w:bCs/>
              </w:rPr>
              <w:t>Drain Cleaning/Jet Vac</w:t>
            </w:r>
          </w:p>
        </w:tc>
        <w:tc>
          <w:tcPr>
            <w:tcW w:w="2430" w:type="dxa"/>
            <w:vAlign w:val="center"/>
          </w:tcPr>
          <w:p w14:paraId="0B0EBF5D" w14:textId="64F7D36C" w:rsidR="00927BC2" w:rsidRDefault="00927BC2" w:rsidP="003E1F8A">
            <w:pPr>
              <w:tabs>
                <w:tab w:val="left" w:pos="990"/>
              </w:tabs>
              <w:jc w:val="center"/>
            </w:pPr>
            <w:r>
              <w:t>As needed, based upon inspection</w:t>
            </w:r>
          </w:p>
        </w:tc>
        <w:tc>
          <w:tcPr>
            <w:tcW w:w="2700" w:type="dxa"/>
            <w:vAlign w:val="center"/>
          </w:tcPr>
          <w:p w14:paraId="4FCFFB78" w14:textId="2BF93207" w:rsidR="00927BC2" w:rsidRDefault="00927BC2" w:rsidP="003E1F8A">
            <w:pPr>
              <w:tabs>
                <w:tab w:val="left" w:pos="990"/>
              </w:tabs>
              <w:jc w:val="center"/>
            </w:pPr>
            <w:r>
              <w:t>Sediment build-up/non-draining system</w:t>
            </w:r>
          </w:p>
        </w:tc>
        <w:tc>
          <w:tcPr>
            <w:tcW w:w="2620" w:type="dxa"/>
            <w:vAlign w:val="center"/>
          </w:tcPr>
          <w:p w14:paraId="78EF1CA2" w14:textId="4A44FFE3" w:rsidR="00927BC2" w:rsidRDefault="00927BC2" w:rsidP="003E1F8A">
            <w:pPr>
              <w:tabs>
                <w:tab w:val="left" w:pos="990"/>
              </w:tabs>
              <w:jc w:val="center"/>
            </w:pPr>
            <w:r>
              <w:t>Clean drains; Jet Vac if needed</w:t>
            </w:r>
          </w:p>
        </w:tc>
      </w:tr>
    </w:tbl>
    <w:p w14:paraId="58BAE675" w14:textId="77777777" w:rsidR="00927BC2" w:rsidRDefault="00927BC2" w:rsidP="00927BC2">
      <w:pPr>
        <w:ind w:firstLine="0"/>
        <w:jc w:val="both"/>
        <w:rPr>
          <w:rFonts w:ascii="Calibri" w:eastAsia="Calibri" w:hAnsi="Calibri" w:cs="Arial"/>
          <w:bCs/>
        </w:rPr>
      </w:pPr>
    </w:p>
    <w:bookmarkEnd w:id="41"/>
    <w:p w14:paraId="15280D45" w14:textId="706A1908" w:rsidR="00927BC2" w:rsidRDefault="00927BC2" w:rsidP="00440BE4">
      <w:pPr>
        <w:pStyle w:val="ListParagraph"/>
        <w:numPr>
          <w:ilvl w:val="0"/>
          <w:numId w:val="21"/>
        </w:numPr>
        <w:tabs>
          <w:tab w:val="left" w:pos="1260"/>
        </w:tabs>
        <w:jc w:val="both"/>
        <w:rPr>
          <w:rFonts w:ascii="Calibri" w:eastAsia="Calibri" w:hAnsi="Calibri" w:cs="Arial"/>
          <w:bCs/>
          <w:i/>
          <w:iCs/>
        </w:rPr>
      </w:pPr>
      <w:r>
        <w:rPr>
          <w:rFonts w:ascii="Calibri" w:eastAsia="Calibri" w:hAnsi="Calibri" w:cs="Arial"/>
          <w:bCs/>
          <w:i/>
          <w:iCs/>
        </w:rPr>
        <w:t>Sediment Removal</w:t>
      </w:r>
    </w:p>
    <w:p w14:paraId="6A51FB14" w14:textId="69CD8600" w:rsidR="00927BC2" w:rsidRPr="00927BC2" w:rsidRDefault="00927BC2" w:rsidP="00927BC2">
      <w:pPr>
        <w:pStyle w:val="ListParagraph"/>
        <w:tabs>
          <w:tab w:val="left" w:pos="1260"/>
        </w:tabs>
        <w:ind w:firstLine="0"/>
        <w:jc w:val="both"/>
        <w:rPr>
          <w:rFonts w:eastAsia="Calibri" w:cstheme="minorHAnsi"/>
          <w:bCs/>
        </w:rPr>
      </w:pPr>
      <w:r w:rsidRPr="00927BC2">
        <w:rPr>
          <w:rFonts w:eastAsia="Calibri" w:cstheme="minorHAnsi"/>
          <w:bCs/>
        </w:rPr>
        <w:t xml:space="preserve">Sediment removal is necessary to maintain the original design volume of the </w:t>
      </w:r>
      <w:r w:rsidR="00E12F1C">
        <w:rPr>
          <w:rFonts w:eastAsia="Calibri" w:cstheme="minorHAnsi"/>
          <w:bCs/>
        </w:rPr>
        <w:t>PSCM</w:t>
      </w:r>
      <w:r w:rsidRPr="00927BC2">
        <w:rPr>
          <w:rFonts w:eastAsia="Calibri" w:cstheme="minorHAnsi"/>
          <w:bCs/>
        </w:rPr>
        <w:t xml:space="preserve"> and to ensure proper function of the infrastructure. </w:t>
      </w:r>
      <w:r w:rsidR="00E12F1C">
        <w:rPr>
          <w:rFonts w:eastAsia="Calibri" w:cstheme="minorHAnsi"/>
          <w:bCs/>
        </w:rPr>
        <w:t xml:space="preserve"> </w:t>
      </w:r>
      <w:r w:rsidRPr="00927BC2">
        <w:rPr>
          <w:rFonts w:eastAsia="Calibri" w:cstheme="minorHAnsi"/>
          <w:bCs/>
        </w:rPr>
        <w:t xml:space="preserve">Regular sediment removal (minor) from the bottom stage, inflow(s), and trickle channel can significantly reduce the frequency of major sediment removal activities (dredging) in the upper and lower stages. </w:t>
      </w:r>
      <w:r w:rsidR="00E12F1C">
        <w:rPr>
          <w:rFonts w:eastAsia="Calibri" w:cstheme="minorHAnsi"/>
          <w:bCs/>
        </w:rPr>
        <w:t xml:space="preserve"> </w:t>
      </w:r>
      <w:r w:rsidRPr="00927BC2">
        <w:rPr>
          <w:rFonts w:eastAsia="Calibri" w:cstheme="minorHAnsi"/>
          <w:bCs/>
        </w:rPr>
        <w:t>The minor sediment removal activities can typically be addressed with shovels and smaller equipment.</w:t>
      </w:r>
      <w:r w:rsidR="00E12F1C">
        <w:rPr>
          <w:rFonts w:eastAsia="Calibri" w:cstheme="minorHAnsi"/>
          <w:bCs/>
        </w:rPr>
        <w:t xml:space="preserve">  </w:t>
      </w:r>
      <w:r w:rsidRPr="00927BC2">
        <w:rPr>
          <w:rFonts w:eastAsia="Calibri" w:cstheme="minorHAnsi"/>
          <w:bCs/>
        </w:rPr>
        <w:t>Major sediment removal activities will require larger and more specialized equipment.</w:t>
      </w:r>
    </w:p>
    <w:p w14:paraId="661A289F" w14:textId="77777777" w:rsidR="00927BC2" w:rsidRPr="00927BC2" w:rsidRDefault="00927BC2" w:rsidP="00927BC2">
      <w:pPr>
        <w:pStyle w:val="ListParagraph"/>
        <w:tabs>
          <w:tab w:val="left" w:pos="1260"/>
        </w:tabs>
        <w:ind w:firstLine="0"/>
        <w:jc w:val="both"/>
        <w:rPr>
          <w:rFonts w:eastAsia="Calibri" w:cstheme="minorHAnsi"/>
          <w:bCs/>
        </w:rPr>
      </w:pPr>
    </w:p>
    <w:p w14:paraId="5C31153B" w14:textId="77777777" w:rsidR="00E12F1C" w:rsidRDefault="00927BC2" w:rsidP="00E12F1C">
      <w:pPr>
        <w:pStyle w:val="ListParagraph"/>
        <w:tabs>
          <w:tab w:val="left" w:pos="1260"/>
        </w:tabs>
        <w:ind w:firstLine="0"/>
        <w:jc w:val="both"/>
        <w:rPr>
          <w:rFonts w:eastAsia="Calibri" w:cstheme="minorHAnsi"/>
          <w:bCs/>
        </w:rPr>
      </w:pPr>
      <w:r w:rsidRPr="00927BC2">
        <w:rPr>
          <w:rFonts w:eastAsia="Calibri" w:cstheme="minorHAnsi"/>
          <w:bCs/>
        </w:rPr>
        <w:t xml:space="preserve">Stormwater sediments removed from </w:t>
      </w:r>
      <w:r w:rsidR="00E12F1C">
        <w:rPr>
          <w:rFonts w:eastAsia="Calibri" w:cstheme="minorHAnsi"/>
          <w:bCs/>
        </w:rPr>
        <w:t>PSCM</w:t>
      </w:r>
      <w:r w:rsidRPr="00927BC2">
        <w:rPr>
          <w:rFonts w:eastAsia="Calibri" w:cstheme="minorHAnsi"/>
          <w:bCs/>
        </w:rPr>
        <w:t xml:space="preserve">s do not meet the criteria of "hazardous waste". However, these sediments are contaminated with a wide array of organic and inorganic pollutants and handling must be done with care. </w:t>
      </w:r>
      <w:r w:rsidR="00E12F1C">
        <w:rPr>
          <w:rFonts w:eastAsia="Calibri" w:cstheme="minorHAnsi"/>
          <w:bCs/>
        </w:rPr>
        <w:t xml:space="preserve"> </w:t>
      </w:r>
      <w:r w:rsidRPr="00927BC2">
        <w:rPr>
          <w:rFonts w:eastAsia="Calibri" w:cstheme="minorHAnsi"/>
          <w:bCs/>
        </w:rPr>
        <w:t>Sediments from permanent pools must be carefully removed to minimize turbidity, further sedimentation, or other adverse water quality impacts.</w:t>
      </w:r>
      <w:r w:rsidR="00E12F1C">
        <w:rPr>
          <w:rFonts w:eastAsia="Calibri" w:cstheme="minorHAnsi"/>
          <w:bCs/>
        </w:rPr>
        <w:t xml:space="preserve"> </w:t>
      </w:r>
      <w:r w:rsidRPr="00927BC2">
        <w:rPr>
          <w:rFonts w:eastAsia="Calibri" w:cstheme="minorHAnsi"/>
          <w:bCs/>
        </w:rPr>
        <w:t xml:space="preserve"> Sediments should be transported by motor vehicle only after they</w:t>
      </w:r>
      <w:r w:rsidR="00E12F1C">
        <w:rPr>
          <w:rFonts w:eastAsia="Calibri" w:cstheme="minorHAnsi"/>
          <w:bCs/>
        </w:rPr>
        <w:t xml:space="preserve"> </w:t>
      </w:r>
      <w:r w:rsidRPr="00927BC2">
        <w:rPr>
          <w:rFonts w:eastAsia="Calibri" w:cstheme="minorHAnsi"/>
          <w:bCs/>
        </w:rPr>
        <w:t>are dewatered.</w:t>
      </w:r>
      <w:r w:rsidR="00E12F1C">
        <w:rPr>
          <w:rFonts w:eastAsia="Calibri" w:cstheme="minorHAnsi"/>
          <w:bCs/>
        </w:rPr>
        <w:t xml:space="preserve"> </w:t>
      </w:r>
      <w:r w:rsidRPr="00927BC2">
        <w:rPr>
          <w:rFonts w:eastAsia="Calibri" w:cstheme="minorHAnsi"/>
          <w:bCs/>
        </w:rPr>
        <w:t xml:space="preserve"> All sediments must be taken to a landfill for proper disposal. </w:t>
      </w:r>
      <w:r w:rsidR="00E12F1C">
        <w:rPr>
          <w:rFonts w:eastAsia="Calibri" w:cstheme="minorHAnsi"/>
          <w:bCs/>
        </w:rPr>
        <w:t xml:space="preserve"> </w:t>
      </w:r>
      <w:r w:rsidRPr="00927BC2">
        <w:rPr>
          <w:rFonts w:eastAsia="Calibri" w:cstheme="minorHAnsi"/>
          <w:bCs/>
        </w:rPr>
        <w:t>Prompt and thorough cleanup is important should a spill occur during transportation.</w:t>
      </w:r>
    </w:p>
    <w:p w14:paraId="3E74E3C4" w14:textId="7E265652" w:rsidR="00927BC2" w:rsidRDefault="00927BC2" w:rsidP="00E12F1C">
      <w:pPr>
        <w:pStyle w:val="ListParagraph"/>
        <w:tabs>
          <w:tab w:val="left" w:pos="1170"/>
        </w:tabs>
        <w:ind w:left="2340" w:hanging="1620"/>
        <w:jc w:val="both"/>
        <w:rPr>
          <w:rFonts w:eastAsia="Calibri" w:cstheme="minorHAnsi"/>
          <w:bCs/>
        </w:rPr>
      </w:pPr>
      <w:r>
        <w:rPr>
          <w:rFonts w:eastAsia="Calibri" w:cstheme="minorHAnsi"/>
          <w:bCs/>
          <w:i/>
          <w:iCs/>
        </w:rPr>
        <w:tab/>
      </w:r>
      <w:bookmarkStart w:id="42" w:name="_Hlk20321996"/>
      <w:r w:rsidRPr="004B4D15">
        <w:rPr>
          <w:rFonts w:eastAsia="Calibri" w:cstheme="minorHAnsi"/>
          <w:bCs/>
          <w:i/>
          <w:iCs/>
        </w:rPr>
        <w:t>Frequency</w:t>
      </w:r>
      <w:r w:rsidRPr="004B4D15">
        <w:rPr>
          <w:rFonts w:eastAsia="Calibri" w:cstheme="minorHAnsi"/>
          <w:bCs/>
        </w:rPr>
        <w:t xml:space="preserve"> – </w:t>
      </w:r>
      <w:r w:rsidR="00E12F1C">
        <w:rPr>
          <w:rFonts w:eastAsia="Calibri" w:cstheme="minorHAnsi"/>
          <w:bCs/>
        </w:rPr>
        <w:t>Nonr</w:t>
      </w:r>
      <w:r w:rsidRPr="004B4D15">
        <w:rPr>
          <w:rFonts w:eastAsia="Calibri" w:cstheme="minorHAnsi"/>
          <w:bCs/>
        </w:rPr>
        <w:t xml:space="preserve">outine.  </w:t>
      </w:r>
      <w:r w:rsidR="00E12F1C" w:rsidRPr="00E12F1C">
        <w:rPr>
          <w:rFonts w:eastAsia="Calibri" w:cstheme="minorHAnsi"/>
          <w:bCs/>
        </w:rPr>
        <w:t xml:space="preserve">As necessary based upon inspections. </w:t>
      </w:r>
      <w:r w:rsidR="00E12F1C">
        <w:rPr>
          <w:rFonts w:eastAsia="Calibri" w:cstheme="minorHAnsi"/>
          <w:bCs/>
        </w:rPr>
        <w:t xml:space="preserve"> </w:t>
      </w:r>
      <w:r w:rsidR="00E12F1C" w:rsidRPr="00E12F1C">
        <w:rPr>
          <w:rFonts w:eastAsia="Calibri" w:cstheme="minorHAnsi"/>
          <w:bCs/>
        </w:rPr>
        <w:t xml:space="preserve">Sediment removal in the forebay and trickle </w:t>
      </w:r>
      <w:bookmarkEnd w:id="42"/>
      <w:r w:rsidR="00E12F1C" w:rsidRPr="00E12F1C">
        <w:rPr>
          <w:rFonts w:eastAsia="Calibri" w:cstheme="minorHAnsi"/>
          <w:bCs/>
        </w:rPr>
        <w:t>channel may be necessary as frequently as every 1-2 years.</w:t>
      </w:r>
    </w:p>
    <w:p w14:paraId="1FCA952E" w14:textId="4AB90E37" w:rsidR="00E12F1C" w:rsidRDefault="00E12F1C" w:rsidP="00E12F1C">
      <w:pPr>
        <w:tabs>
          <w:tab w:val="left" w:pos="1170"/>
        </w:tabs>
        <w:ind w:firstLine="0"/>
        <w:jc w:val="both"/>
        <w:rPr>
          <w:rFonts w:eastAsia="Calibri" w:cstheme="minorHAnsi"/>
          <w:bCs/>
        </w:rPr>
      </w:pPr>
    </w:p>
    <w:p w14:paraId="386339BC" w14:textId="6A0ED8F2" w:rsidR="00E12F1C" w:rsidRPr="00E12F1C" w:rsidRDefault="00E12F1C" w:rsidP="00440BE4">
      <w:pPr>
        <w:pStyle w:val="ListParagraph"/>
        <w:numPr>
          <w:ilvl w:val="0"/>
          <w:numId w:val="21"/>
        </w:numPr>
        <w:tabs>
          <w:tab w:val="left" w:pos="1170"/>
        </w:tabs>
        <w:jc w:val="both"/>
        <w:rPr>
          <w:rFonts w:eastAsia="Calibri" w:cstheme="minorHAnsi"/>
          <w:bCs/>
          <w:i/>
          <w:iCs/>
        </w:rPr>
      </w:pPr>
      <w:r w:rsidRPr="00E12F1C">
        <w:rPr>
          <w:rFonts w:eastAsia="Calibri" w:cstheme="minorHAnsi"/>
          <w:bCs/>
          <w:i/>
          <w:iCs/>
        </w:rPr>
        <w:t>Erosion Repair</w:t>
      </w:r>
    </w:p>
    <w:p w14:paraId="56A5B572" w14:textId="368D8000" w:rsidR="00E12F1C" w:rsidRDefault="00E12F1C" w:rsidP="00E12F1C">
      <w:pPr>
        <w:pStyle w:val="ListParagraph"/>
        <w:tabs>
          <w:tab w:val="left" w:pos="1170"/>
        </w:tabs>
        <w:ind w:firstLine="0"/>
        <w:jc w:val="both"/>
        <w:rPr>
          <w:rFonts w:eastAsia="Calibri" w:cstheme="minorHAnsi"/>
          <w:bCs/>
        </w:rPr>
      </w:pPr>
      <w:r>
        <w:rPr>
          <w:rFonts w:eastAsia="Calibri" w:cstheme="minorHAnsi"/>
          <w:bCs/>
        </w:rPr>
        <w:t xml:space="preserve">The repair of the eroded areas is necessary to ensure the proper function of the PSCM, minimize sediment transport, and to reduce potential impacts to other features.  Erosion can vary in magnitude from minor repairs to trickle channels, energy dissipaters, and </w:t>
      </w:r>
      <w:proofErr w:type="spellStart"/>
      <w:r>
        <w:rPr>
          <w:rFonts w:eastAsia="Calibri" w:cstheme="minorHAnsi"/>
          <w:bCs/>
        </w:rPr>
        <w:t>rilling</w:t>
      </w:r>
      <w:proofErr w:type="spellEnd"/>
      <w:r>
        <w:rPr>
          <w:rFonts w:eastAsia="Calibri" w:cstheme="minorHAnsi"/>
          <w:bCs/>
        </w:rPr>
        <w:t xml:space="preserve"> to major gullies in the embankments</w:t>
      </w:r>
      <w:r w:rsidRPr="00E12F1C">
        <w:rPr>
          <w:rFonts w:eastAsia="Calibri" w:cstheme="minorHAnsi"/>
          <w:bCs/>
        </w:rPr>
        <w:t xml:space="preserve"> and spillways.</w:t>
      </w:r>
      <w:r>
        <w:rPr>
          <w:rFonts w:eastAsia="Calibri" w:cstheme="minorHAnsi"/>
          <w:bCs/>
        </w:rPr>
        <w:t xml:space="preserve"> </w:t>
      </w:r>
      <w:r w:rsidRPr="00E12F1C">
        <w:rPr>
          <w:rFonts w:eastAsia="Calibri" w:cstheme="minorHAnsi"/>
          <w:bCs/>
        </w:rPr>
        <w:t xml:space="preserve"> The repair of eroded areas may require the use of excavators, earthmoving equipment, riprap, concrete, erosion control blankets, and turf reinforcement mats.</w:t>
      </w:r>
    </w:p>
    <w:p w14:paraId="6D745F02" w14:textId="3CB311BA" w:rsidR="00E12F1C" w:rsidRDefault="00E12F1C" w:rsidP="00E12F1C">
      <w:pPr>
        <w:pStyle w:val="ListParagraph"/>
        <w:tabs>
          <w:tab w:val="left" w:pos="1170"/>
        </w:tabs>
        <w:ind w:firstLine="0"/>
        <w:jc w:val="both"/>
        <w:rPr>
          <w:rFonts w:eastAsia="Calibri" w:cstheme="minorHAnsi"/>
          <w:bCs/>
        </w:rPr>
      </w:pPr>
      <w:bookmarkStart w:id="43" w:name="_Hlk20322149"/>
      <w:r>
        <w:rPr>
          <w:rFonts w:eastAsia="Calibri" w:cstheme="minorHAnsi"/>
          <w:bCs/>
        </w:rPr>
        <w:tab/>
      </w:r>
      <w:r w:rsidRPr="004B4D15">
        <w:rPr>
          <w:rFonts w:eastAsia="Calibri" w:cstheme="minorHAnsi"/>
          <w:bCs/>
          <w:i/>
          <w:iCs/>
        </w:rPr>
        <w:t>Frequency</w:t>
      </w:r>
      <w:r w:rsidRPr="004B4D15">
        <w:rPr>
          <w:rFonts w:eastAsia="Calibri" w:cstheme="minorHAnsi"/>
          <w:bCs/>
        </w:rPr>
        <w:t xml:space="preserve"> – </w:t>
      </w:r>
      <w:r>
        <w:rPr>
          <w:rFonts w:eastAsia="Calibri" w:cstheme="minorHAnsi"/>
          <w:bCs/>
        </w:rPr>
        <w:t>Nonr</w:t>
      </w:r>
      <w:r w:rsidRPr="004B4D15">
        <w:rPr>
          <w:rFonts w:eastAsia="Calibri" w:cstheme="minorHAnsi"/>
          <w:bCs/>
        </w:rPr>
        <w:t xml:space="preserve">outine.  </w:t>
      </w:r>
      <w:r w:rsidRPr="00E12F1C">
        <w:rPr>
          <w:rFonts w:eastAsia="Calibri" w:cstheme="minorHAnsi"/>
          <w:bCs/>
        </w:rPr>
        <w:t>As necessary based upon inspections.</w:t>
      </w:r>
    </w:p>
    <w:p w14:paraId="3CBBF04D" w14:textId="3835FE95" w:rsidR="00E12F1C" w:rsidRDefault="00E12F1C" w:rsidP="00E12F1C">
      <w:pPr>
        <w:tabs>
          <w:tab w:val="left" w:pos="1170"/>
        </w:tabs>
        <w:ind w:firstLine="0"/>
        <w:jc w:val="both"/>
        <w:rPr>
          <w:rFonts w:eastAsia="Calibri" w:cstheme="minorHAnsi"/>
          <w:bCs/>
        </w:rPr>
      </w:pPr>
    </w:p>
    <w:p w14:paraId="0A747B04" w14:textId="319FF69C" w:rsidR="00E12F1C" w:rsidRDefault="00E12F1C" w:rsidP="00E12F1C">
      <w:pPr>
        <w:tabs>
          <w:tab w:val="left" w:pos="1170"/>
        </w:tabs>
        <w:ind w:firstLine="0"/>
        <w:jc w:val="both"/>
        <w:rPr>
          <w:rFonts w:eastAsia="Calibri" w:cstheme="minorHAnsi"/>
          <w:bCs/>
        </w:rPr>
      </w:pPr>
    </w:p>
    <w:p w14:paraId="60C49450" w14:textId="77777777" w:rsidR="00E12F1C" w:rsidRDefault="00E12F1C" w:rsidP="00E12F1C">
      <w:pPr>
        <w:tabs>
          <w:tab w:val="left" w:pos="1170"/>
        </w:tabs>
        <w:ind w:firstLine="0"/>
        <w:jc w:val="both"/>
        <w:rPr>
          <w:rFonts w:eastAsia="Calibri" w:cstheme="minorHAnsi"/>
          <w:bCs/>
        </w:rPr>
      </w:pPr>
    </w:p>
    <w:p w14:paraId="0B09A4DF" w14:textId="6C99B244" w:rsidR="00E12F1C" w:rsidRDefault="00E12F1C" w:rsidP="00440BE4">
      <w:pPr>
        <w:pStyle w:val="ListParagraph"/>
        <w:numPr>
          <w:ilvl w:val="0"/>
          <w:numId w:val="21"/>
        </w:numPr>
        <w:tabs>
          <w:tab w:val="left" w:pos="1170"/>
        </w:tabs>
        <w:jc w:val="both"/>
        <w:rPr>
          <w:rFonts w:eastAsia="Calibri" w:cstheme="minorHAnsi"/>
          <w:bCs/>
        </w:rPr>
      </w:pPr>
      <w:r>
        <w:rPr>
          <w:rFonts w:eastAsia="Calibri" w:cstheme="minorHAnsi"/>
          <w:bCs/>
        </w:rPr>
        <w:lastRenderedPageBreak/>
        <w:t>Vegetation Removal/Tree Thinning</w:t>
      </w:r>
    </w:p>
    <w:bookmarkEnd w:id="43"/>
    <w:p w14:paraId="5F58C194" w14:textId="43961626" w:rsidR="00E12F1C" w:rsidRPr="00E12F1C" w:rsidRDefault="00E12F1C" w:rsidP="00E12F1C">
      <w:pPr>
        <w:pStyle w:val="ListParagraph"/>
        <w:tabs>
          <w:tab w:val="left" w:pos="1170"/>
        </w:tabs>
        <w:ind w:firstLine="0"/>
        <w:jc w:val="both"/>
        <w:rPr>
          <w:rFonts w:eastAsia="Calibri" w:cstheme="minorHAnsi"/>
          <w:bCs/>
        </w:rPr>
      </w:pPr>
      <w:r>
        <w:rPr>
          <w:rFonts w:eastAsia="Calibri" w:cstheme="minorHAnsi"/>
          <w:bCs/>
        </w:rPr>
        <w:t xml:space="preserve">Dense </w:t>
      </w:r>
      <w:r w:rsidRPr="00E12F1C">
        <w:rPr>
          <w:rFonts w:eastAsia="Calibri" w:cstheme="minorHAnsi"/>
          <w:bCs/>
        </w:rPr>
        <w:t>stands of trees, brush and weeds can create maintenance problems for the infrastructure within a</w:t>
      </w:r>
      <w:r>
        <w:rPr>
          <w:rFonts w:eastAsia="Calibri" w:cstheme="minorHAnsi"/>
          <w:bCs/>
        </w:rPr>
        <w:t xml:space="preserve"> PSCM</w:t>
      </w:r>
      <w:r w:rsidRPr="00E12F1C">
        <w:rPr>
          <w:rFonts w:eastAsia="Calibri" w:cstheme="minorHAnsi"/>
          <w:bCs/>
        </w:rPr>
        <w:t>.</w:t>
      </w:r>
      <w:r>
        <w:rPr>
          <w:rFonts w:eastAsia="Calibri" w:cstheme="minorHAnsi"/>
          <w:bCs/>
        </w:rPr>
        <w:t xml:space="preserve"> </w:t>
      </w:r>
      <w:r w:rsidRPr="00E12F1C">
        <w:rPr>
          <w:rFonts w:eastAsia="Calibri" w:cstheme="minorHAnsi"/>
          <w:bCs/>
        </w:rPr>
        <w:t xml:space="preserve"> Tree roots can damage structures and invade pipes/channels thereby blocking flows. </w:t>
      </w:r>
      <w:r>
        <w:rPr>
          <w:rFonts w:eastAsia="Calibri" w:cstheme="minorHAnsi"/>
          <w:bCs/>
        </w:rPr>
        <w:t xml:space="preserve"> </w:t>
      </w:r>
      <w:r w:rsidRPr="00E12F1C">
        <w:rPr>
          <w:rFonts w:eastAsia="Calibri" w:cstheme="minorHAnsi"/>
          <w:bCs/>
        </w:rPr>
        <w:t xml:space="preserve">Also, trees growing in the upper and lower stages of the </w:t>
      </w:r>
      <w:r>
        <w:rPr>
          <w:rFonts w:eastAsia="Calibri" w:cstheme="minorHAnsi"/>
          <w:bCs/>
        </w:rPr>
        <w:t>PSCM</w:t>
      </w:r>
      <w:r w:rsidRPr="00E12F1C">
        <w:rPr>
          <w:rFonts w:eastAsia="Calibri" w:cstheme="minorHAnsi"/>
          <w:bCs/>
        </w:rPr>
        <w:t xml:space="preserve"> will most likely have to be removed when sediment/dredging operations occur. </w:t>
      </w:r>
      <w:r>
        <w:rPr>
          <w:rFonts w:eastAsia="Calibri" w:cstheme="minorHAnsi"/>
          <w:bCs/>
        </w:rPr>
        <w:t xml:space="preserve"> </w:t>
      </w:r>
      <w:r w:rsidRPr="00E12F1C">
        <w:rPr>
          <w:rFonts w:eastAsia="Calibri" w:cstheme="minorHAnsi"/>
          <w:bCs/>
        </w:rPr>
        <w:t>A small tree is easier to remove than a large tree, therefore, regular removal/thinning is imperative.</w:t>
      </w:r>
      <w:r>
        <w:rPr>
          <w:rFonts w:eastAsia="Calibri" w:cstheme="minorHAnsi"/>
          <w:bCs/>
        </w:rPr>
        <w:t xml:space="preserve"> </w:t>
      </w:r>
      <w:r w:rsidRPr="00E12F1C">
        <w:rPr>
          <w:rFonts w:eastAsia="Calibri" w:cstheme="minorHAnsi"/>
          <w:bCs/>
        </w:rPr>
        <w:t xml:space="preserve"> All trees and woody vegetation that is growing in the bottom of the </w:t>
      </w:r>
      <w:r>
        <w:rPr>
          <w:rFonts w:eastAsia="Calibri" w:cstheme="minorHAnsi"/>
          <w:bCs/>
        </w:rPr>
        <w:t>PSCM</w:t>
      </w:r>
      <w:r w:rsidRPr="00E12F1C">
        <w:rPr>
          <w:rFonts w:eastAsia="Calibri" w:cstheme="minorHAnsi"/>
          <w:bCs/>
        </w:rPr>
        <w:t xml:space="preserve"> or near structures (inflows, trickle channels, outlet works, emergency spillways, etc</w:t>
      </w:r>
      <w:r>
        <w:rPr>
          <w:rFonts w:eastAsia="Calibri" w:cstheme="minorHAnsi"/>
          <w:bCs/>
        </w:rPr>
        <w:t>.</w:t>
      </w:r>
      <w:r w:rsidRPr="00E12F1C">
        <w:rPr>
          <w:rFonts w:eastAsia="Calibri" w:cstheme="minorHAnsi"/>
          <w:bCs/>
        </w:rPr>
        <w:t xml:space="preserve">) should be removed. </w:t>
      </w:r>
      <w:r>
        <w:rPr>
          <w:rFonts w:eastAsia="Calibri" w:cstheme="minorHAnsi"/>
          <w:bCs/>
        </w:rPr>
        <w:t xml:space="preserve"> </w:t>
      </w:r>
      <w:r w:rsidRPr="00E12F1C">
        <w:rPr>
          <w:rFonts w:eastAsia="Calibri" w:cstheme="minorHAnsi"/>
          <w:bCs/>
        </w:rPr>
        <w:t xml:space="preserve">Any trees or woody vegetation in the </w:t>
      </w:r>
      <w:r>
        <w:rPr>
          <w:rFonts w:eastAsia="Calibri" w:cstheme="minorHAnsi"/>
          <w:bCs/>
        </w:rPr>
        <w:t>PSCM</w:t>
      </w:r>
      <w:r w:rsidRPr="00E12F1C">
        <w:rPr>
          <w:rFonts w:eastAsia="Calibri" w:cstheme="minorHAnsi"/>
          <w:bCs/>
        </w:rPr>
        <w:t xml:space="preserve"> should be limited to the upper portions of the pond banks.</w:t>
      </w:r>
    </w:p>
    <w:p w14:paraId="6BE93C9A" w14:textId="77777777" w:rsidR="00E12F1C" w:rsidRDefault="00E12F1C" w:rsidP="00E12F1C">
      <w:pPr>
        <w:pStyle w:val="ListParagraph"/>
        <w:tabs>
          <w:tab w:val="left" w:pos="1170"/>
        </w:tabs>
        <w:ind w:firstLine="0"/>
        <w:jc w:val="both"/>
        <w:rPr>
          <w:rFonts w:eastAsia="Calibri" w:cstheme="minorHAnsi"/>
          <w:bCs/>
        </w:rPr>
      </w:pPr>
      <w:bookmarkStart w:id="44" w:name="_Hlk20322270"/>
      <w:r>
        <w:rPr>
          <w:rFonts w:eastAsia="Calibri" w:cstheme="minorHAnsi"/>
          <w:bCs/>
        </w:rPr>
        <w:tab/>
      </w:r>
      <w:r w:rsidRPr="004B4D15">
        <w:rPr>
          <w:rFonts w:eastAsia="Calibri" w:cstheme="minorHAnsi"/>
          <w:bCs/>
          <w:i/>
          <w:iCs/>
        </w:rPr>
        <w:t>Frequency</w:t>
      </w:r>
      <w:r w:rsidRPr="004B4D15">
        <w:rPr>
          <w:rFonts w:eastAsia="Calibri" w:cstheme="minorHAnsi"/>
          <w:bCs/>
        </w:rPr>
        <w:t xml:space="preserve"> – </w:t>
      </w:r>
      <w:r>
        <w:rPr>
          <w:rFonts w:eastAsia="Calibri" w:cstheme="minorHAnsi"/>
          <w:bCs/>
        </w:rPr>
        <w:t>Nonr</w:t>
      </w:r>
      <w:r w:rsidRPr="004B4D15">
        <w:rPr>
          <w:rFonts w:eastAsia="Calibri" w:cstheme="minorHAnsi"/>
          <w:bCs/>
        </w:rPr>
        <w:t xml:space="preserve">outine.  </w:t>
      </w:r>
      <w:r w:rsidRPr="00E12F1C">
        <w:rPr>
          <w:rFonts w:eastAsia="Calibri" w:cstheme="minorHAnsi"/>
          <w:bCs/>
        </w:rPr>
        <w:t>As necessary based upon inspections.</w:t>
      </w:r>
    </w:p>
    <w:bookmarkEnd w:id="44"/>
    <w:p w14:paraId="6DC6C0C0" w14:textId="77777777" w:rsidR="00E12F1C" w:rsidRDefault="00E12F1C" w:rsidP="00E12F1C">
      <w:pPr>
        <w:tabs>
          <w:tab w:val="left" w:pos="1170"/>
        </w:tabs>
        <w:ind w:firstLine="0"/>
        <w:jc w:val="both"/>
        <w:rPr>
          <w:rFonts w:eastAsia="Calibri" w:cstheme="minorHAnsi"/>
          <w:bCs/>
        </w:rPr>
      </w:pPr>
    </w:p>
    <w:p w14:paraId="7CDD79A9" w14:textId="4843C060" w:rsidR="00E12F1C" w:rsidRDefault="00E12F1C" w:rsidP="00440BE4">
      <w:pPr>
        <w:pStyle w:val="ListParagraph"/>
        <w:numPr>
          <w:ilvl w:val="0"/>
          <w:numId w:val="21"/>
        </w:numPr>
        <w:tabs>
          <w:tab w:val="left" w:pos="1170"/>
        </w:tabs>
        <w:jc w:val="both"/>
        <w:rPr>
          <w:rFonts w:eastAsia="Calibri" w:cstheme="minorHAnsi"/>
          <w:bCs/>
        </w:rPr>
      </w:pPr>
      <w:r>
        <w:rPr>
          <w:rFonts w:eastAsia="Calibri" w:cstheme="minorHAnsi"/>
          <w:bCs/>
        </w:rPr>
        <w:t xml:space="preserve">Clearing </w:t>
      </w:r>
      <w:r w:rsidR="000007EE">
        <w:rPr>
          <w:rFonts w:eastAsia="Calibri" w:cstheme="minorHAnsi"/>
          <w:bCs/>
        </w:rPr>
        <w:t>D</w:t>
      </w:r>
      <w:r>
        <w:rPr>
          <w:rFonts w:eastAsia="Calibri" w:cstheme="minorHAnsi"/>
          <w:bCs/>
        </w:rPr>
        <w:t>rains/Jet-Vac</w:t>
      </w:r>
    </w:p>
    <w:p w14:paraId="25529B97" w14:textId="0FE8B6E3" w:rsidR="00927BC2" w:rsidRPr="004B4D15" w:rsidRDefault="000007EE" w:rsidP="00440BE4">
      <w:pPr>
        <w:pStyle w:val="ListParagraph"/>
        <w:tabs>
          <w:tab w:val="left" w:pos="810"/>
          <w:tab w:val="left" w:pos="1260"/>
        </w:tabs>
        <w:ind w:firstLine="0"/>
        <w:jc w:val="both"/>
        <w:rPr>
          <w:rFonts w:eastAsia="Calibri" w:cstheme="minorHAnsi"/>
          <w:bCs/>
        </w:rPr>
      </w:pPr>
      <w:r>
        <w:rPr>
          <w:rFonts w:eastAsia="Calibri" w:cstheme="minorHAnsi"/>
          <w:bCs/>
        </w:rPr>
        <w:t xml:space="preserve">A PSCM </w:t>
      </w:r>
      <w:r w:rsidRPr="000007EE">
        <w:rPr>
          <w:rFonts w:eastAsia="Calibri" w:cstheme="minorHAnsi"/>
          <w:bCs/>
        </w:rPr>
        <w:t xml:space="preserve">may contain many structures, openings, and pipes that can be frequently clogged with debris. </w:t>
      </w:r>
      <w:r>
        <w:rPr>
          <w:rFonts w:eastAsia="Calibri" w:cstheme="minorHAnsi"/>
          <w:bCs/>
        </w:rPr>
        <w:t xml:space="preserve"> </w:t>
      </w:r>
      <w:r w:rsidRPr="000007EE">
        <w:rPr>
          <w:rFonts w:eastAsia="Calibri" w:cstheme="minorHAnsi"/>
          <w:bCs/>
        </w:rPr>
        <w:t>These blockages can result in a decrease of hydraulic capacity and create standing water in areas outside of the micro­ pool.</w:t>
      </w:r>
      <w:r>
        <w:rPr>
          <w:rFonts w:eastAsia="Calibri" w:cstheme="minorHAnsi"/>
          <w:bCs/>
        </w:rPr>
        <w:t xml:space="preserve"> </w:t>
      </w:r>
      <w:r w:rsidRPr="000007EE">
        <w:rPr>
          <w:rFonts w:eastAsia="Calibri" w:cstheme="minorHAnsi"/>
          <w:bCs/>
        </w:rPr>
        <w:t xml:space="preserve"> Many times, the blockage to this infrastructure can be difficult to access and/or clean. </w:t>
      </w:r>
      <w:r>
        <w:rPr>
          <w:rFonts w:eastAsia="Calibri" w:cstheme="minorHAnsi"/>
          <w:bCs/>
        </w:rPr>
        <w:t xml:space="preserve"> </w:t>
      </w:r>
      <w:r w:rsidRPr="000007EE">
        <w:rPr>
          <w:rFonts w:eastAsia="Calibri" w:cstheme="minorHAnsi"/>
          <w:bCs/>
        </w:rPr>
        <w:t xml:space="preserve">Specialized equipment </w:t>
      </w:r>
      <w:r>
        <w:rPr>
          <w:rFonts w:eastAsia="Calibri" w:cstheme="minorHAnsi"/>
          <w:bCs/>
        </w:rPr>
        <w:t>(J</w:t>
      </w:r>
      <w:r w:rsidRPr="000007EE">
        <w:rPr>
          <w:rFonts w:eastAsia="Calibri" w:cstheme="minorHAnsi"/>
          <w:bCs/>
        </w:rPr>
        <w:t>et-vac machines) may be necessary to clear debris from these difficult areas.</w:t>
      </w:r>
    </w:p>
    <w:p w14:paraId="091B93D0" w14:textId="68076EB5" w:rsidR="006B1957" w:rsidRDefault="000007EE" w:rsidP="000007EE">
      <w:pPr>
        <w:ind w:left="1170" w:hanging="1170"/>
        <w:jc w:val="both"/>
        <w:rPr>
          <w:rFonts w:ascii="Calibri" w:eastAsia="Calibri" w:hAnsi="Calibri" w:cs="Arial"/>
          <w:bCs/>
        </w:rPr>
      </w:pPr>
      <w:r w:rsidRPr="000007EE">
        <w:rPr>
          <w:rFonts w:ascii="Calibri" w:eastAsia="Calibri" w:hAnsi="Calibri" w:cs="Arial"/>
          <w:bCs/>
        </w:rPr>
        <w:tab/>
      </w:r>
      <w:r w:rsidRPr="000007EE">
        <w:rPr>
          <w:rFonts w:ascii="Calibri" w:eastAsia="Calibri" w:hAnsi="Calibri" w:cs="Arial"/>
          <w:bCs/>
          <w:i/>
          <w:iCs/>
        </w:rPr>
        <w:t xml:space="preserve">Frequency </w:t>
      </w:r>
      <w:r w:rsidRPr="000007EE">
        <w:rPr>
          <w:rFonts w:ascii="Calibri" w:eastAsia="Calibri" w:hAnsi="Calibri" w:cs="Arial"/>
          <w:bCs/>
        </w:rPr>
        <w:t>– Nonroutine.  As necessary based upon inspections.</w:t>
      </w:r>
    </w:p>
    <w:p w14:paraId="1D93739B" w14:textId="3CC6C8CA" w:rsidR="00927BC2" w:rsidRDefault="00927BC2" w:rsidP="006B1957">
      <w:pPr>
        <w:ind w:firstLine="0"/>
        <w:jc w:val="both"/>
        <w:rPr>
          <w:rFonts w:ascii="Calibri" w:eastAsia="Calibri" w:hAnsi="Calibri" w:cs="Arial"/>
          <w:bCs/>
        </w:rPr>
      </w:pPr>
    </w:p>
    <w:p w14:paraId="2D19F2B8" w14:textId="786A31E4" w:rsidR="000007EE" w:rsidRDefault="000007EE" w:rsidP="00440BE4">
      <w:pPr>
        <w:pStyle w:val="ListParagraph"/>
        <w:numPr>
          <w:ilvl w:val="0"/>
          <w:numId w:val="17"/>
        </w:numPr>
        <w:tabs>
          <w:tab w:val="left" w:pos="1800"/>
        </w:tabs>
        <w:ind w:left="540"/>
        <w:jc w:val="both"/>
        <w:rPr>
          <w:rFonts w:ascii="Calibri" w:eastAsia="Calibri" w:hAnsi="Calibri" w:cs="Arial"/>
          <w:bCs/>
        </w:rPr>
      </w:pPr>
      <w:r>
        <w:rPr>
          <w:rFonts w:ascii="Calibri" w:eastAsia="Calibri" w:hAnsi="Calibri" w:cs="Arial"/>
          <w:bCs/>
        </w:rPr>
        <w:t>Major Maintenance Activities</w:t>
      </w:r>
    </w:p>
    <w:p w14:paraId="5781418D" w14:textId="602CB39B" w:rsidR="000007EE" w:rsidRPr="000007EE" w:rsidRDefault="000007EE" w:rsidP="000007EE">
      <w:pPr>
        <w:pStyle w:val="ListParagraph"/>
        <w:tabs>
          <w:tab w:val="left" w:pos="1800"/>
        </w:tabs>
        <w:ind w:left="540" w:firstLine="0"/>
        <w:jc w:val="both"/>
        <w:rPr>
          <w:rFonts w:eastAsia="Calibri" w:cstheme="minorHAnsi"/>
          <w:bCs/>
        </w:rPr>
      </w:pPr>
      <w:r w:rsidRPr="000007EE">
        <w:rPr>
          <w:rFonts w:eastAsia="Calibri" w:cstheme="minorHAnsi"/>
          <w:bCs/>
        </w:rPr>
        <w:t>This work consists of larger maintenance/operational problems and failures within the stormwater management facilities.</w:t>
      </w:r>
      <w:r>
        <w:rPr>
          <w:rFonts w:eastAsia="Calibri" w:cstheme="minorHAnsi"/>
          <w:bCs/>
        </w:rPr>
        <w:t xml:space="preserve"> </w:t>
      </w:r>
      <w:r w:rsidRPr="000007EE">
        <w:rPr>
          <w:rFonts w:eastAsia="Calibri" w:cstheme="minorHAnsi"/>
          <w:bCs/>
        </w:rPr>
        <w:t xml:space="preserve"> </w:t>
      </w:r>
      <w:proofErr w:type="gramStart"/>
      <w:r w:rsidRPr="000007EE">
        <w:rPr>
          <w:rFonts w:eastAsia="Calibri" w:cstheme="minorHAnsi"/>
          <w:bCs/>
        </w:rPr>
        <w:t>All of</w:t>
      </w:r>
      <w:proofErr w:type="gramEnd"/>
      <w:r w:rsidRPr="000007EE">
        <w:rPr>
          <w:rFonts w:eastAsia="Calibri" w:cstheme="minorHAnsi"/>
          <w:bCs/>
        </w:rPr>
        <w:t xml:space="preserve"> this work requires consultation with </w:t>
      </w:r>
      <w:r>
        <w:rPr>
          <w:rFonts w:eastAsia="Calibri" w:cstheme="minorHAnsi"/>
          <w:bCs/>
        </w:rPr>
        <w:t>PCPW</w:t>
      </w:r>
      <w:r w:rsidRPr="000007EE">
        <w:rPr>
          <w:rFonts w:eastAsia="Calibri" w:cstheme="minorHAnsi"/>
          <w:bCs/>
        </w:rPr>
        <w:t xml:space="preserve"> to ensure the proper maintenance is performed. </w:t>
      </w:r>
      <w:r>
        <w:rPr>
          <w:rFonts w:eastAsia="Calibri" w:cstheme="minorHAnsi"/>
          <w:bCs/>
        </w:rPr>
        <w:t xml:space="preserve"> </w:t>
      </w:r>
      <w:r w:rsidRPr="000007EE">
        <w:rPr>
          <w:rFonts w:eastAsia="Calibri" w:cstheme="minorHAnsi"/>
          <w:bCs/>
        </w:rPr>
        <w:t>This work requires that the engineering staff review the original design and construction drawings to access the situation and assign the necessary maintenance.</w:t>
      </w:r>
      <w:r>
        <w:rPr>
          <w:rFonts w:eastAsia="Calibri" w:cstheme="minorHAnsi"/>
          <w:bCs/>
        </w:rPr>
        <w:t xml:space="preserve"> </w:t>
      </w:r>
      <w:r w:rsidRPr="000007EE">
        <w:rPr>
          <w:rFonts w:eastAsia="Calibri" w:cstheme="minorHAnsi"/>
          <w:bCs/>
        </w:rPr>
        <w:t xml:space="preserve"> This work may also require more specialized maintenance equipment, design/details, surveying, or assistance through private contractors and consultants.</w:t>
      </w:r>
    </w:p>
    <w:p w14:paraId="14BCADB8" w14:textId="77777777" w:rsidR="000007EE" w:rsidRPr="00C66133" w:rsidRDefault="000007EE" w:rsidP="000007EE">
      <w:pPr>
        <w:pStyle w:val="ListParagraph"/>
        <w:tabs>
          <w:tab w:val="left" w:pos="1800"/>
        </w:tabs>
        <w:ind w:left="540" w:firstLine="0"/>
        <w:jc w:val="both"/>
        <w:rPr>
          <w:rFonts w:ascii="Calibri" w:eastAsia="Calibri" w:hAnsi="Calibri" w:cs="Arial"/>
          <w:bCs/>
        </w:rPr>
      </w:pPr>
    </w:p>
    <w:p w14:paraId="25612A1C" w14:textId="679276DB" w:rsidR="000007EE" w:rsidRDefault="000007EE" w:rsidP="000007EE">
      <w:pPr>
        <w:tabs>
          <w:tab w:val="left" w:pos="990"/>
        </w:tabs>
        <w:ind w:left="-540" w:right="-630" w:firstLine="0"/>
        <w:jc w:val="center"/>
        <w:rPr>
          <w:b/>
          <w:bCs/>
          <w:sz w:val="26"/>
          <w:szCs w:val="26"/>
        </w:rPr>
      </w:pPr>
      <w:r>
        <w:rPr>
          <w:b/>
          <w:bCs/>
          <w:sz w:val="26"/>
          <w:szCs w:val="26"/>
        </w:rPr>
        <w:t>TABLE</w:t>
      </w:r>
      <w:r w:rsidRPr="00EE3BEE">
        <w:rPr>
          <w:b/>
          <w:bCs/>
          <w:sz w:val="26"/>
          <w:szCs w:val="26"/>
        </w:rPr>
        <w:t xml:space="preserve"> </w:t>
      </w:r>
      <w:r>
        <w:rPr>
          <w:b/>
          <w:bCs/>
          <w:sz w:val="26"/>
          <w:szCs w:val="26"/>
        </w:rPr>
        <w:t>4</w:t>
      </w:r>
    </w:p>
    <w:p w14:paraId="1B994BD7" w14:textId="69595AEC" w:rsidR="000007EE" w:rsidRDefault="000007EE" w:rsidP="000007EE">
      <w:pPr>
        <w:tabs>
          <w:tab w:val="left" w:pos="990"/>
        </w:tabs>
        <w:ind w:left="-540" w:right="-630" w:firstLine="0"/>
        <w:jc w:val="center"/>
        <w:rPr>
          <w:b/>
          <w:bCs/>
          <w:sz w:val="26"/>
          <w:szCs w:val="26"/>
        </w:rPr>
      </w:pPr>
      <w:r>
        <w:rPr>
          <w:b/>
          <w:bCs/>
          <w:sz w:val="26"/>
          <w:szCs w:val="26"/>
        </w:rPr>
        <w:t>Summary of Major Maintenance Activities</w:t>
      </w:r>
    </w:p>
    <w:p w14:paraId="62FF3E83" w14:textId="77777777" w:rsidR="000007EE" w:rsidRPr="00AF5C45" w:rsidRDefault="000007EE" w:rsidP="000007EE">
      <w:pPr>
        <w:tabs>
          <w:tab w:val="left" w:pos="990"/>
        </w:tabs>
        <w:ind w:left="-540" w:right="-630" w:firstLine="0"/>
        <w:jc w:val="center"/>
        <w:rPr>
          <w:b/>
          <w:bCs/>
          <w:sz w:val="10"/>
          <w:szCs w:val="10"/>
        </w:rPr>
      </w:pPr>
    </w:p>
    <w:tbl>
      <w:tblPr>
        <w:tblStyle w:val="TableGrid"/>
        <w:tblW w:w="10080" w:type="dxa"/>
        <w:tblInd w:w="-545" w:type="dxa"/>
        <w:tblLayout w:type="fixed"/>
        <w:tblLook w:val="04A0" w:firstRow="1" w:lastRow="0" w:firstColumn="1" w:lastColumn="0" w:noHBand="0" w:noVBand="1"/>
      </w:tblPr>
      <w:tblGrid>
        <w:gridCol w:w="2330"/>
        <w:gridCol w:w="2430"/>
        <w:gridCol w:w="2700"/>
        <w:gridCol w:w="2620"/>
      </w:tblGrid>
      <w:tr w:rsidR="000007EE" w14:paraId="55A9BBF3" w14:textId="77777777" w:rsidTr="003E1F8A">
        <w:trPr>
          <w:trHeight w:val="269"/>
        </w:trPr>
        <w:tc>
          <w:tcPr>
            <w:tcW w:w="2330" w:type="dxa"/>
            <w:tcBorders>
              <w:top w:val="single" w:sz="12" w:space="0" w:color="auto"/>
              <w:left w:val="single" w:sz="12" w:space="0" w:color="auto"/>
              <w:bottom w:val="single" w:sz="12" w:space="0" w:color="auto"/>
              <w:right w:val="single" w:sz="12" w:space="0" w:color="auto"/>
            </w:tcBorders>
            <w:vAlign w:val="center"/>
          </w:tcPr>
          <w:p w14:paraId="750E0566" w14:textId="77777777" w:rsidR="000007EE" w:rsidRPr="00535C36" w:rsidRDefault="000007EE" w:rsidP="003E1F8A">
            <w:pPr>
              <w:tabs>
                <w:tab w:val="left" w:pos="990"/>
              </w:tabs>
              <w:jc w:val="center"/>
              <w:rPr>
                <w:b/>
                <w:bCs/>
              </w:rPr>
            </w:pPr>
            <w:r>
              <w:rPr>
                <w:b/>
                <w:bCs/>
              </w:rPr>
              <w:t>MAINTENANCE</w:t>
            </w:r>
            <w:r>
              <w:rPr>
                <w:b/>
                <w:bCs/>
              </w:rPr>
              <w:br/>
              <w:t>ACTIVITY</w:t>
            </w:r>
          </w:p>
        </w:tc>
        <w:tc>
          <w:tcPr>
            <w:tcW w:w="2430" w:type="dxa"/>
            <w:tcBorders>
              <w:top w:val="single" w:sz="12" w:space="0" w:color="auto"/>
              <w:left w:val="single" w:sz="12" w:space="0" w:color="auto"/>
              <w:bottom w:val="single" w:sz="12" w:space="0" w:color="auto"/>
              <w:right w:val="single" w:sz="12" w:space="0" w:color="auto"/>
            </w:tcBorders>
            <w:vAlign w:val="center"/>
          </w:tcPr>
          <w:p w14:paraId="35F203C8" w14:textId="77777777" w:rsidR="000007EE" w:rsidRPr="00535C36" w:rsidRDefault="000007EE" w:rsidP="003E1F8A">
            <w:pPr>
              <w:tabs>
                <w:tab w:val="left" w:pos="990"/>
              </w:tabs>
              <w:jc w:val="center"/>
              <w:rPr>
                <w:b/>
                <w:bCs/>
              </w:rPr>
            </w:pPr>
            <w:r>
              <w:rPr>
                <w:b/>
                <w:bCs/>
              </w:rPr>
              <w:t>MINIMUM</w:t>
            </w:r>
            <w:r>
              <w:rPr>
                <w:b/>
                <w:bCs/>
              </w:rPr>
              <w:br/>
              <w:t>FREQUENCY</w:t>
            </w:r>
          </w:p>
        </w:tc>
        <w:tc>
          <w:tcPr>
            <w:tcW w:w="2700" w:type="dxa"/>
            <w:tcBorders>
              <w:top w:val="single" w:sz="12" w:space="0" w:color="auto"/>
              <w:left w:val="single" w:sz="12" w:space="0" w:color="auto"/>
              <w:bottom w:val="single" w:sz="12" w:space="0" w:color="auto"/>
              <w:right w:val="single" w:sz="12" w:space="0" w:color="auto"/>
            </w:tcBorders>
            <w:vAlign w:val="center"/>
          </w:tcPr>
          <w:p w14:paraId="2087CE86" w14:textId="77777777" w:rsidR="000007EE" w:rsidRPr="00535C36" w:rsidRDefault="000007EE" w:rsidP="003E1F8A">
            <w:pPr>
              <w:tabs>
                <w:tab w:val="left" w:pos="990"/>
              </w:tabs>
              <w:jc w:val="center"/>
              <w:rPr>
                <w:b/>
                <w:bCs/>
              </w:rPr>
            </w:pPr>
            <w:r>
              <w:rPr>
                <w:b/>
                <w:bCs/>
              </w:rPr>
              <w:t>LOOK FOR:</w:t>
            </w:r>
          </w:p>
        </w:tc>
        <w:tc>
          <w:tcPr>
            <w:tcW w:w="2620" w:type="dxa"/>
            <w:tcBorders>
              <w:top w:val="single" w:sz="12" w:space="0" w:color="auto"/>
              <w:left w:val="single" w:sz="12" w:space="0" w:color="auto"/>
              <w:bottom w:val="single" w:sz="12" w:space="0" w:color="auto"/>
              <w:right w:val="single" w:sz="12" w:space="0" w:color="auto"/>
            </w:tcBorders>
            <w:vAlign w:val="center"/>
          </w:tcPr>
          <w:p w14:paraId="150AAD5E" w14:textId="77777777" w:rsidR="000007EE" w:rsidRPr="00535C36" w:rsidRDefault="000007EE" w:rsidP="003E1F8A">
            <w:pPr>
              <w:tabs>
                <w:tab w:val="left" w:pos="990"/>
              </w:tabs>
              <w:jc w:val="center"/>
              <w:rPr>
                <w:b/>
                <w:bCs/>
              </w:rPr>
            </w:pPr>
            <w:r>
              <w:rPr>
                <w:b/>
                <w:bCs/>
              </w:rPr>
              <w:t>MAINTENANCE ACTION</w:t>
            </w:r>
          </w:p>
        </w:tc>
      </w:tr>
      <w:tr w:rsidR="000007EE" w14:paraId="6CDFC38B" w14:textId="77777777" w:rsidTr="003E1F8A">
        <w:trPr>
          <w:trHeight w:val="269"/>
        </w:trPr>
        <w:tc>
          <w:tcPr>
            <w:tcW w:w="2330" w:type="dxa"/>
          </w:tcPr>
          <w:p w14:paraId="6B9C3A15" w14:textId="3585BBE2" w:rsidR="000007EE" w:rsidRPr="00593974" w:rsidRDefault="000007EE" w:rsidP="003E1F8A">
            <w:pPr>
              <w:tabs>
                <w:tab w:val="left" w:pos="990"/>
              </w:tabs>
              <w:rPr>
                <w:b/>
                <w:bCs/>
              </w:rPr>
            </w:pPr>
            <w:r>
              <w:rPr>
                <w:b/>
                <w:bCs/>
              </w:rPr>
              <w:t>Major Sediment Removal</w:t>
            </w:r>
          </w:p>
        </w:tc>
        <w:tc>
          <w:tcPr>
            <w:tcW w:w="2430" w:type="dxa"/>
            <w:vAlign w:val="center"/>
          </w:tcPr>
          <w:p w14:paraId="636D2B8B" w14:textId="6E78C396" w:rsidR="000007EE" w:rsidRDefault="000007EE" w:rsidP="003E1F8A">
            <w:pPr>
              <w:tabs>
                <w:tab w:val="left" w:pos="990"/>
              </w:tabs>
              <w:jc w:val="center"/>
            </w:pPr>
            <w:r>
              <w:t xml:space="preserve">As needed </w:t>
            </w:r>
            <w:r w:rsidRPr="000007EE">
              <w:t xml:space="preserve">based upon </w:t>
            </w:r>
            <w:r>
              <w:t xml:space="preserve">scheduled </w:t>
            </w:r>
            <w:r w:rsidRPr="000007EE">
              <w:t>inspection</w:t>
            </w:r>
          </w:p>
        </w:tc>
        <w:tc>
          <w:tcPr>
            <w:tcW w:w="2700" w:type="dxa"/>
            <w:vAlign w:val="center"/>
          </w:tcPr>
          <w:p w14:paraId="6E2C4D55" w14:textId="4848F0AF" w:rsidR="000007EE" w:rsidRDefault="000007EE" w:rsidP="003E1F8A">
            <w:pPr>
              <w:tabs>
                <w:tab w:val="left" w:pos="990"/>
              </w:tabs>
              <w:jc w:val="center"/>
            </w:pPr>
            <w:r>
              <w:t>Large quantities of sediment, reduced pond capacity</w:t>
            </w:r>
          </w:p>
        </w:tc>
        <w:tc>
          <w:tcPr>
            <w:tcW w:w="2620" w:type="dxa"/>
            <w:vAlign w:val="center"/>
          </w:tcPr>
          <w:p w14:paraId="349FADEA" w14:textId="6EBC011D" w:rsidR="000007EE" w:rsidRDefault="000007EE" w:rsidP="003E1F8A">
            <w:pPr>
              <w:tabs>
                <w:tab w:val="left" w:pos="990"/>
              </w:tabs>
              <w:jc w:val="center"/>
            </w:pPr>
            <w:r>
              <w:t>Remove and dispose of sediment.  Repair vegetation as needed.</w:t>
            </w:r>
          </w:p>
        </w:tc>
      </w:tr>
      <w:tr w:rsidR="000007EE" w14:paraId="17D535AF" w14:textId="77777777" w:rsidTr="003E1F8A">
        <w:trPr>
          <w:trHeight w:val="269"/>
        </w:trPr>
        <w:tc>
          <w:tcPr>
            <w:tcW w:w="2330" w:type="dxa"/>
          </w:tcPr>
          <w:p w14:paraId="5F5DAE05" w14:textId="4BE82F9E" w:rsidR="000007EE" w:rsidRDefault="000007EE" w:rsidP="000007EE">
            <w:pPr>
              <w:tabs>
                <w:tab w:val="left" w:pos="990"/>
              </w:tabs>
              <w:rPr>
                <w:b/>
                <w:bCs/>
              </w:rPr>
            </w:pPr>
            <w:r>
              <w:rPr>
                <w:b/>
                <w:bCs/>
              </w:rPr>
              <w:t>Major Erosion Repair</w:t>
            </w:r>
          </w:p>
        </w:tc>
        <w:tc>
          <w:tcPr>
            <w:tcW w:w="2430" w:type="dxa"/>
            <w:vAlign w:val="center"/>
          </w:tcPr>
          <w:p w14:paraId="27E9DFD7" w14:textId="5E5A5CEA" w:rsidR="000007EE" w:rsidRDefault="000007EE" w:rsidP="000007EE">
            <w:pPr>
              <w:tabs>
                <w:tab w:val="left" w:pos="990"/>
              </w:tabs>
              <w:jc w:val="center"/>
            </w:pPr>
            <w:r>
              <w:t xml:space="preserve">As needed </w:t>
            </w:r>
            <w:r w:rsidRPr="000007EE">
              <w:t xml:space="preserve">based upon </w:t>
            </w:r>
            <w:r>
              <w:t xml:space="preserve">scheduled </w:t>
            </w:r>
            <w:r w:rsidRPr="000007EE">
              <w:t>inspection</w:t>
            </w:r>
          </w:p>
        </w:tc>
        <w:tc>
          <w:tcPr>
            <w:tcW w:w="2700" w:type="dxa"/>
            <w:vAlign w:val="center"/>
          </w:tcPr>
          <w:p w14:paraId="523D15C5" w14:textId="634643F2" w:rsidR="000007EE" w:rsidRDefault="000007EE" w:rsidP="000007EE">
            <w:pPr>
              <w:tabs>
                <w:tab w:val="left" w:pos="990"/>
              </w:tabs>
              <w:jc w:val="center"/>
            </w:pPr>
            <w:r>
              <w:t>Severe erosion including gullies, excessive soil displacement, areas of settlement holes</w:t>
            </w:r>
          </w:p>
        </w:tc>
        <w:tc>
          <w:tcPr>
            <w:tcW w:w="2620" w:type="dxa"/>
            <w:vAlign w:val="center"/>
          </w:tcPr>
          <w:p w14:paraId="0C78F82B" w14:textId="42F42294" w:rsidR="000007EE" w:rsidRDefault="000007EE" w:rsidP="000007EE">
            <w:pPr>
              <w:tabs>
                <w:tab w:val="left" w:pos="990"/>
              </w:tabs>
              <w:jc w:val="center"/>
            </w:pPr>
            <w:r>
              <w:t>Repair erosion – find cause of the problem and address to avoid future erosion</w:t>
            </w:r>
          </w:p>
        </w:tc>
      </w:tr>
      <w:tr w:rsidR="000007EE" w14:paraId="67160169" w14:textId="77777777" w:rsidTr="003E1F8A">
        <w:trPr>
          <w:trHeight w:val="269"/>
        </w:trPr>
        <w:tc>
          <w:tcPr>
            <w:tcW w:w="2330" w:type="dxa"/>
          </w:tcPr>
          <w:p w14:paraId="6979268E" w14:textId="22DBD131" w:rsidR="000007EE" w:rsidRPr="00593974" w:rsidRDefault="000007EE" w:rsidP="000007EE">
            <w:pPr>
              <w:tabs>
                <w:tab w:val="left" w:pos="990"/>
              </w:tabs>
              <w:rPr>
                <w:b/>
                <w:bCs/>
              </w:rPr>
            </w:pPr>
            <w:r>
              <w:rPr>
                <w:b/>
                <w:bCs/>
              </w:rPr>
              <w:t>Structural Repair</w:t>
            </w:r>
          </w:p>
        </w:tc>
        <w:tc>
          <w:tcPr>
            <w:tcW w:w="2430" w:type="dxa"/>
            <w:vAlign w:val="center"/>
          </w:tcPr>
          <w:p w14:paraId="67C90753" w14:textId="463213A4" w:rsidR="000007EE" w:rsidRDefault="000007EE" w:rsidP="000007EE">
            <w:pPr>
              <w:tabs>
                <w:tab w:val="left" w:pos="990"/>
              </w:tabs>
              <w:jc w:val="center"/>
            </w:pPr>
            <w:r>
              <w:t xml:space="preserve">As needed </w:t>
            </w:r>
            <w:r w:rsidRPr="000007EE">
              <w:t xml:space="preserve">based upon </w:t>
            </w:r>
            <w:r>
              <w:t xml:space="preserve">scheduled </w:t>
            </w:r>
            <w:r w:rsidRPr="000007EE">
              <w:t>inspection</w:t>
            </w:r>
          </w:p>
        </w:tc>
        <w:tc>
          <w:tcPr>
            <w:tcW w:w="2700" w:type="dxa"/>
            <w:vAlign w:val="center"/>
          </w:tcPr>
          <w:p w14:paraId="262AF104" w14:textId="0C6A4F6F" w:rsidR="000007EE" w:rsidRDefault="00440BE4" w:rsidP="000007EE">
            <w:pPr>
              <w:tabs>
                <w:tab w:val="left" w:pos="990"/>
              </w:tabs>
              <w:jc w:val="center"/>
            </w:pPr>
            <w:r>
              <w:t>Deterioration and/or damage to structural components – broken concrete, damaged pipes, outlet works</w:t>
            </w:r>
          </w:p>
        </w:tc>
        <w:tc>
          <w:tcPr>
            <w:tcW w:w="2620" w:type="dxa"/>
            <w:vAlign w:val="center"/>
          </w:tcPr>
          <w:p w14:paraId="586CF594" w14:textId="1B329D5A" w:rsidR="000007EE" w:rsidRDefault="00440BE4" w:rsidP="000007EE">
            <w:pPr>
              <w:tabs>
                <w:tab w:val="left" w:pos="990"/>
              </w:tabs>
              <w:jc w:val="center"/>
            </w:pPr>
            <w:r>
              <w:t>Structural repair to restore the structure to its original design</w:t>
            </w:r>
          </w:p>
        </w:tc>
      </w:tr>
    </w:tbl>
    <w:p w14:paraId="78B6C08D" w14:textId="77777777" w:rsidR="000007EE" w:rsidRDefault="000007EE" w:rsidP="000007EE">
      <w:pPr>
        <w:ind w:firstLine="0"/>
        <w:jc w:val="both"/>
        <w:rPr>
          <w:rFonts w:ascii="Calibri" w:eastAsia="Calibri" w:hAnsi="Calibri" w:cs="Arial"/>
          <w:bCs/>
        </w:rPr>
      </w:pPr>
    </w:p>
    <w:p w14:paraId="3111D22A" w14:textId="5C49D253" w:rsidR="00927BC2" w:rsidRDefault="00440BE4" w:rsidP="00440BE4">
      <w:pPr>
        <w:pStyle w:val="ListParagraph"/>
        <w:numPr>
          <w:ilvl w:val="0"/>
          <w:numId w:val="22"/>
        </w:numPr>
        <w:jc w:val="both"/>
        <w:rPr>
          <w:rFonts w:ascii="Calibri" w:eastAsia="Calibri" w:hAnsi="Calibri" w:cs="Arial"/>
          <w:bCs/>
        </w:rPr>
      </w:pPr>
      <w:r>
        <w:rPr>
          <w:rFonts w:ascii="Calibri" w:eastAsia="Calibri" w:hAnsi="Calibri" w:cs="Arial"/>
          <w:bCs/>
        </w:rPr>
        <w:t>Major Sediment Removal</w:t>
      </w:r>
    </w:p>
    <w:p w14:paraId="14E0F8F8" w14:textId="6E9EC1F9" w:rsidR="00440BE4" w:rsidRPr="00440BE4" w:rsidRDefault="00440BE4" w:rsidP="00440BE4">
      <w:pPr>
        <w:pStyle w:val="ListParagraph"/>
        <w:ind w:firstLine="0"/>
        <w:jc w:val="both"/>
        <w:rPr>
          <w:rFonts w:ascii="Calibri" w:eastAsia="Calibri" w:hAnsi="Calibri" w:cs="Arial"/>
          <w:bCs/>
        </w:rPr>
      </w:pPr>
      <w:r>
        <w:rPr>
          <w:rFonts w:ascii="Calibri" w:eastAsia="Calibri" w:hAnsi="Calibri" w:cs="Arial"/>
          <w:bCs/>
        </w:rPr>
        <w:t xml:space="preserve">This work </w:t>
      </w:r>
      <w:r w:rsidRPr="00440BE4">
        <w:rPr>
          <w:rFonts w:ascii="Calibri" w:eastAsia="Calibri" w:hAnsi="Calibri" w:cs="Arial"/>
          <w:bCs/>
        </w:rPr>
        <w:t>consists of removal of large quantities of sediment or removal of sediment from vegetated areas.</w:t>
      </w:r>
      <w:r>
        <w:rPr>
          <w:rFonts w:ascii="Calibri" w:eastAsia="Calibri" w:hAnsi="Calibri" w:cs="Arial"/>
          <w:bCs/>
        </w:rPr>
        <w:t xml:space="preserve"> </w:t>
      </w:r>
      <w:r w:rsidRPr="00440BE4">
        <w:rPr>
          <w:rFonts w:ascii="Calibri" w:eastAsia="Calibri" w:hAnsi="Calibri" w:cs="Arial"/>
          <w:bCs/>
        </w:rPr>
        <w:t xml:space="preserve"> Care shall be given when removing large quantities of sediment and sediment deposited in vegetated areas.</w:t>
      </w:r>
      <w:r>
        <w:rPr>
          <w:rFonts w:ascii="Calibri" w:eastAsia="Calibri" w:hAnsi="Calibri" w:cs="Arial"/>
          <w:bCs/>
        </w:rPr>
        <w:t xml:space="preserve"> </w:t>
      </w:r>
      <w:r w:rsidRPr="00440BE4">
        <w:rPr>
          <w:rFonts w:ascii="Calibri" w:eastAsia="Calibri" w:hAnsi="Calibri" w:cs="Arial"/>
          <w:bCs/>
        </w:rPr>
        <w:t xml:space="preserve"> Large quantities of sediment need to be carefully removed, </w:t>
      </w:r>
      <w:r w:rsidRPr="00440BE4">
        <w:rPr>
          <w:rFonts w:ascii="Calibri" w:eastAsia="Calibri" w:hAnsi="Calibri" w:cs="Arial"/>
          <w:bCs/>
        </w:rPr>
        <w:lastRenderedPageBreak/>
        <w:t xml:space="preserve">transported and disposed of. </w:t>
      </w:r>
      <w:r>
        <w:rPr>
          <w:rFonts w:ascii="Calibri" w:eastAsia="Calibri" w:hAnsi="Calibri" w:cs="Arial"/>
          <w:bCs/>
        </w:rPr>
        <w:t xml:space="preserve"> </w:t>
      </w:r>
      <w:r w:rsidRPr="00440BE4">
        <w:rPr>
          <w:rFonts w:ascii="Calibri" w:eastAsia="Calibri" w:hAnsi="Calibri" w:cs="Arial"/>
          <w:bCs/>
        </w:rPr>
        <w:t>Vegetated areas need special care to ensure design volumes and grades are preserved.</w:t>
      </w:r>
    </w:p>
    <w:p w14:paraId="1716A514" w14:textId="0EF7B9E3" w:rsidR="00440BE4" w:rsidRDefault="00440BE4" w:rsidP="00440BE4">
      <w:pPr>
        <w:pStyle w:val="ListParagraph"/>
        <w:ind w:firstLine="720"/>
        <w:jc w:val="both"/>
        <w:rPr>
          <w:rFonts w:ascii="Calibri" w:eastAsia="Calibri" w:hAnsi="Calibri" w:cs="Arial"/>
          <w:bCs/>
        </w:rPr>
      </w:pPr>
      <w:r w:rsidRPr="00440BE4">
        <w:rPr>
          <w:rFonts w:ascii="Calibri" w:eastAsia="Calibri" w:hAnsi="Calibri" w:cs="Arial"/>
          <w:bCs/>
          <w:i/>
          <w:iCs/>
        </w:rPr>
        <w:t>Frequency</w:t>
      </w:r>
      <w:r>
        <w:rPr>
          <w:rFonts w:ascii="Calibri" w:eastAsia="Calibri" w:hAnsi="Calibri" w:cs="Arial"/>
          <w:bCs/>
        </w:rPr>
        <w:t xml:space="preserve"> – Non</w:t>
      </w:r>
      <w:r w:rsidRPr="00440BE4">
        <w:rPr>
          <w:rFonts w:ascii="Calibri" w:eastAsia="Calibri" w:hAnsi="Calibri" w:cs="Arial"/>
          <w:bCs/>
        </w:rPr>
        <w:t>routine</w:t>
      </w:r>
      <w:r>
        <w:rPr>
          <w:rFonts w:ascii="Calibri" w:eastAsia="Calibri" w:hAnsi="Calibri" w:cs="Arial"/>
          <w:bCs/>
        </w:rPr>
        <w:t>.  Repair</w:t>
      </w:r>
      <w:r w:rsidRPr="00440BE4">
        <w:rPr>
          <w:rFonts w:ascii="Calibri" w:eastAsia="Calibri" w:hAnsi="Calibri" w:cs="Arial"/>
          <w:bCs/>
        </w:rPr>
        <w:t xml:space="preserve"> as needed based upon inspections.</w:t>
      </w:r>
    </w:p>
    <w:p w14:paraId="50A2F136" w14:textId="77777777" w:rsidR="00440BE4" w:rsidRDefault="00440BE4" w:rsidP="00440BE4">
      <w:pPr>
        <w:pStyle w:val="ListParagraph"/>
        <w:ind w:firstLine="720"/>
        <w:jc w:val="both"/>
        <w:rPr>
          <w:rFonts w:ascii="Calibri" w:eastAsia="Calibri" w:hAnsi="Calibri" w:cs="Arial"/>
          <w:bCs/>
        </w:rPr>
      </w:pPr>
    </w:p>
    <w:p w14:paraId="07FCADF1" w14:textId="0ED6D645" w:rsidR="00440BE4" w:rsidRDefault="00C86759" w:rsidP="00440BE4">
      <w:pPr>
        <w:pStyle w:val="ListParagraph"/>
        <w:numPr>
          <w:ilvl w:val="0"/>
          <w:numId w:val="22"/>
        </w:numPr>
        <w:jc w:val="both"/>
        <w:rPr>
          <w:rFonts w:ascii="Calibri" w:eastAsia="Calibri" w:hAnsi="Calibri" w:cs="Arial"/>
          <w:bCs/>
        </w:rPr>
      </w:pPr>
      <w:r>
        <w:rPr>
          <w:rFonts w:ascii="Calibri" w:eastAsia="Calibri" w:hAnsi="Calibri" w:cs="Arial"/>
          <w:bCs/>
        </w:rPr>
        <w:t>Major Erosion Repair</w:t>
      </w:r>
    </w:p>
    <w:p w14:paraId="1AC808D4" w14:textId="505FED43" w:rsidR="00C86759" w:rsidRPr="00C86759" w:rsidRDefault="00C86759" w:rsidP="00C86759">
      <w:pPr>
        <w:pStyle w:val="ListParagraph"/>
        <w:ind w:firstLine="0"/>
        <w:jc w:val="both"/>
        <w:rPr>
          <w:rFonts w:ascii="Calibri" w:eastAsia="Calibri" w:hAnsi="Calibri" w:cs="Arial"/>
          <w:bCs/>
        </w:rPr>
      </w:pPr>
      <w:r>
        <w:rPr>
          <w:rFonts w:ascii="Calibri" w:eastAsia="Calibri" w:hAnsi="Calibri" w:cs="Arial"/>
          <w:bCs/>
        </w:rPr>
        <w:t xml:space="preserve">This work consists </w:t>
      </w:r>
      <w:r w:rsidRPr="00C86759">
        <w:rPr>
          <w:rFonts w:ascii="Calibri" w:eastAsia="Calibri" w:hAnsi="Calibri" w:cs="Arial"/>
          <w:bCs/>
        </w:rPr>
        <w:t>of filling and revegetating areas of severe erosion.</w:t>
      </w:r>
      <w:r>
        <w:rPr>
          <w:rFonts w:ascii="Calibri" w:eastAsia="Calibri" w:hAnsi="Calibri" w:cs="Arial"/>
          <w:bCs/>
        </w:rPr>
        <w:t xml:space="preserve"> </w:t>
      </w:r>
      <w:r w:rsidRPr="00C86759">
        <w:rPr>
          <w:rFonts w:ascii="Calibri" w:eastAsia="Calibri" w:hAnsi="Calibri" w:cs="Arial"/>
          <w:bCs/>
        </w:rPr>
        <w:t xml:space="preserve"> Determining the cause of the erosion</w:t>
      </w:r>
      <w:r>
        <w:rPr>
          <w:rFonts w:ascii="Calibri" w:eastAsia="Calibri" w:hAnsi="Calibri" w:cs="Arial"/>
          <w:bCs/>
        </w:rPr>
        <w:t>,</w:t>
      </w:r>
      <w:r w:rsidRPr="00C86759">
        <w:rPr>
          <w:rFonts w:ascii="Calibri" w:eastAsia="Calibri" w:hAnsi="Calibri" w:cs="Arial"/>
          <w:bCs/>
        </w:rPr>
        <w:t xml:space="preserve"> as well as correcting the condition that caused the erosion</w:t>
      </w:r>
      <w:r>
        <w:rPr>
          <w:rFonts w:ascii="Calibri" w:eastAsia="Calibri" w:hAnsi="Calibri" w:cs="Arial"/>
          <w:bCs/>
        </w:rPr>
        <w:t>,</w:t>
      </w:r>
      <w:r w:rsidRPr="00C86759">
        <w:rPr>
          <w:rFonts w:ascii="Calibri" w:eastAsia="Calibri" w:hAnsi="Calibri" w:cs="Arial"/>
          <w:bCs/>
        </w:rPr>
        <w:t xml:space="preserve"> should also be part of the erosion repair. </w:t>
      </w:r>
      <w:r>
        <w:rPr>
          <w:rFonts w:ascii="Calibri" w:eastAsia="Calibri" w:hAnsi="Calibri" w:cs="Arial"/>
          <w:bCs/>
        </w:rPr>
        <w:t xml:space="preserve"> </w:t>
      </w:r>
      <w:r w:rsidRPr="00C86759">
        <w:rPr>
          <w:rFonts w:ascii="Calibri" w:eastAsia="Calibri" w:hAnsi="Calibri" w:cs="Arial"/>
          <w:bCs/>
        </w:rPr>
        <w:t>Care should be given to ensure design grades and volumes are preserved.</w:t>
      </w:r>
    </w:p>
    <w:p w14:paraId="62E6DD72" w14:textId="29DF33B2" w:rsidR="00C86759" w:rsidRPr="00440BE4" w:rsidRDefault="00C86759" w:rsidP="00C86759">
      <w:pPr>
        <w:pStyle w:val="ListParagraph"/>
        <w:ind w:firstLine="720"/>
        <w:jc w:val="both"/>
        <w:rPr>
          <w:rFonts w:ascii="Calibri" w:eastAsia="Calibri" w:hAnsi="Calibri" w:cs="Arial"/>
          <w:bCs/>
        </w:rPr>
      </w:pPr>
      <w:r w:rsidRPr="00C86759">
        <w:rPr>
          <w:rFonts w:ascii="Calibri" w:eastAsia="Calibri" w:hAnsi="Calibri" w:cs="Arial"/>
          <w:bCs/>
          <w:i/>
          <w:iCs/>
        </w:rPr>
        <w:t>Frequency</w:t>
      </w:r>
      <w:r>
        <w:rPr>
          <w:rFonts w:ascii="Calibri" w:eastAsia="Calibri" w:hAnsi="Calibri" w:cs="Arial"/>
          <w:bCs/>
        </w:rPr>
        <w:t xml:space="preserve"> – Nonroutine.  R</w:t>
      </w:r>
      <w:r w:rsidRPr="00C86759">
        <w:rPr>
          <w:rFonts w:ascii="Calibri" w:eastAsia="Calibri" w:hAnsi="Calibri" w:cs="Arial"/>
          <w:bCs/>
        </w:rPr>
        <w:t>epair as needed based upon inspections.</w:t>
      </w:r>
    </w:p>
    <w:p w14:paraId="218E71AB" w14:textId="70AB6551" w:rsidR="00927BC2" w:rsidRDefault="00927BC2" w:rsidP="006B1957">
      <w:pPr>
        <w:ind w:firstLine="0"/>
        <w:jc w:val="both"/>
        <w:rPr>
          <w:rFonts w:ascii="Calibri" w:eastAsia="Calibri" w:hAnsi="Calibri" w:cs="Arial"/>
          <w:bCs/>
        </w:rPr>
      </w:pPr>
    </w:p>
    <w:p w14:paraId="7A5AB71A" w14:textId="217DED2C" w:rsidR="00927BC2" w:rsidRDefault="00C86759" w:rsidP="00C86759">
      <w:pPr>
        <w:pStyle w:val="ListParagraph"/>
        <w:numPr>
          <w:ilvl w:val="0"/>
          <w:numId w:val="22"/>
        </w:numPr>
        <w:jc w:val="both"/>
        <w:rPr>
          <w:rFonts w:ascii="Calibri" w:eastAsia="Calibri" w:hAnsi="Calibri" w:cs="Arial"/>
          <w:bCs/>
        </w:rPr>
      </w:pPr>
      <w:r>
        <w:rPr>
          <w:rFonts w:ascii="Calibri" w:eastAsia="Calibri" w:hAnsi="Calibri" w:cs="Arial"/>
          <w:bCs/>
        </w:rPr>
        <w:t>Structural Repair</w:t>
      </w:r>
    </w:p>
    <w:p w14:paraId="215EE9DA" w14:textId="797A8932" w:rsidR="00C86759" w:rsidRDefault="00C86759" w:rsidP="00C86759">
      <w:pPr>
        <w:pStyle w:val="ListParagraph"/>
        <w:ind w:firstLine="0"/>
        <w:jc w:val="both"/>
        <w:rPr>
          <w:rFonts w:ascii="Calibri" w:eastAsia="Calibri" w:hAnsi="Calibri" w:cs="Arial"/>
          <w:bCs/>
        </w:rPr>
      </w:pPr>
      <w:r>
        <w:rPr>
          <w:rFonts w:ascii="Calibri" w:eastAsia="Calibri" w:hAnsi="Calibri" w:cs="Arial"/>
          <w:bCs/>
        </w:rPr>
        <w:t xml:space="preserve">A PSCM includes </w:t>
      </w:r>
      <w:r w:rsidRPr="00C86759">
        <w:rPr>
          <w:rFonts w:ascii="Calibri" w:eastAsia="Calibri" w:hAnsi="Calibri" w:cs="Arial"/>
          <w:bCs/>
        </w:rPr>
        <w:t>a variety of structures that can deteriorate or be damaged during routine maintenance.</w:t>
      </w:r>
      <w:r>
        <w:rPr>
          <w:rFonts w:ascii="Calibri" w:eastAsia="Calibri" w:hAnsi="Calibri" w:cs="Arial"/>
          <w:bCs/>
        </w:rPr>
        <w:t xml:space="preserve"> </w:t>
      </w:r>
      <w:r w:rsidRPr="00C86759">
        <w:rPr>
          <w:rFonts w:ascii="Calibri" w:eastAsia="Calibri" w:hAnsi="Calibri" w:cs="Arial"/>
          <w:bCs/>
        </w:rPr>
        <w:t xml:space="preserve"> These structures are constructed of steel and concrete that can degrade or be damaged and may need to be repaired or re-constructed from time to time.</w:t>
      </w:r>
      <w:r>
        <w:rPr>
          <w:rFonts w:ascii="Calibri" w:eastAsia="Calibri" w:hAnsi="Calibri" w:cs="Arial"/>
          <w:bCs/>
        </w:rPr>
        <w:t xml:space="preserve"> </w:t>
      </w:r>
      <w:r w:rsidRPr="00C86759">
        <w:rPr>
          <w:rFonts w:ascii="Calibri" w:eastAsia="Calibri" w:hAnsi="Calibri" w:cs="Arial"/>
          <w:bCs/>
        </w:rPr>
        <w:t xml:space="preserve"> These structures include items like outlet works, trickle channels, forebays, inflows and other features. </w:t>
      </w:r>
      <w:r>
        <w:rPr>
          <w:rFonts w:ascii="Calibri" w:eastAsia="Calibri" w:hAnsi="Calibri" w:cs="Arial"/>
          <w:bCs/>
        </w:rPr>
        <w:t xml:space="preserve"> </w:t>
      </w:r>
      <w:r w:rsidRPr="00C86759">
        <w:rPr>
          <w:rFonts w:ascii="Calibri" w:eastAsia="Calibri" w:hAnsi="Calibri" w:cs="Arial"/>
          <w:bCs/>
        </w:rPr>
        <w:t>In­ house operations staff can perform some of the minor structural repairs.</w:t>
      </w:r>
    </w:p>
    <w:p w14:paraId="6CEE2EAF" w14:textId="77777777" w:rsidR="00C86759" w:rsidRPr="00C86759" w:rsidRDefault="00C86759" w:rsidP="00C86759">
      <w:pPr>
        <w:pStyle w:val="ListParagraph"/>
        <w:ind w:firstLine="0"/>
        <w:jc w:val="both"/>
        <w:rPr>
          <w:rFonts w:ascii="Calibri" w:eastAsia="Calibri" w:hAnsi="Calibri" w:cs="Arial"/>
          <w:bCs/>
        </w:rPr>
      </w:pPr>
    </w:p>
    <w:p w14:paraId="513E1F3E" w14:textId="0881E298" w:rsidR="00C86759" w:rsidRPr="00C86759" w:rsidRDefault="00C86759" w:rsidP="00C86759">
      <w:pPr>
        <w:pStyle w:val="ListParagraph"/>
        <w:ind w:firstLine="0"/>
        <w:jc w:val="both"/>
        <w:rPr>
          <w:rFonts w:ascii="Calibri" w:eastAsia="Calibri" w:hAnsi="Calibri" w:cs="Arial"/>
          <w:bCs/>
        </w:rPr>
      </w:pPr>
      <w:r w:rsidRPr="00C86759">
        <w:rPr>
          <w:rFonts w:ascii="Calibri" w:eastAsia="Calibri" w:hAnsi="Calibri" w:cs="Arial"/>
          <w:bCs/>
        </w:rPr>
        <w:t xml:space="preserve">Major repairs to structures may require input from a structural engineer and specialized contractors. </w:t>
      </w:r>
      <w:r>
        <w:rPr>
          <w:rFonts w:ascii="Calibri" w:eastAsia="Calibri" w:hAnsi="Calibri" w:cs="Arial"/>
          <w:bCs/>
        </w:rPr>
        <w:t xml:space="preserve"> </w:t>
      </w:r>
      <w:r w:rsidRPr="00C86759">
        <w:rPr>
          <w:rFonts w:ascii="Calibri" w:eastAsia="Calibri" w:hAnsi="Calibri" w:cs="Arial"/>
          <w:bCs/>
        </w:rPr>
        <w:t>Consultation with PCPW Engineering Staff should take place prior to all structural repairs.</w:t>
      </w:r>
    </w:p>
    <w:p w14:paraId="77006CB3" w14:textId="39D4F053" w:rsidR="00C86759" w:rsidRPr="00C86759" w:rsidRDefault="00C86759" w:rsidP="00C86759">
      <w:pPr>
        <w:pStyle w:val="ListParagraph"/>
        <w:ind w:firstLine="720"/>
        <w:jc w:val="both"/>
        <w:rPr>
          <w:rFonts w:ascii="Calibri" w:eastAsia="Calibri" w:hAnsi="Calibri" w:cs="Arial"/>
          <w:bCs/>
        </w:rPr>
      </w:pPr>
      <w:r w:rsidRPr="00C86759">
        <w:rPr>
          <w:rFonts w:ascii="Calibri" w:eastAsia="Calibri" w:hAnsi="Calibri" w:cs="Arial"/>
          <w:bCs/>
          <w:i/>
          <w:iCs/>
        </w:rPr>
        <w:t>Frequency</w:t>
      </w:r>
      <w:r>
        <w:rPr>
          <w:rFonts w:ascii="Calibri" w:eastAsia="Calibri" w:hAnsi="Calibri" w:cs="Arial"/>
          <w:bCs/>
        </w:rPr>
        <w:t xml:space="preserve"> – Nonroutine. </w:t>
      </w:r>
      <w:r w:rsidRPr="00C86759">
        <w:rPr>
          <w:rFonts w:ascii="Calibri" w:eastAsia="Calibri" w:hAnsi="Calibri" w:cs="Arial"/>
          <w:bCs/>
        </w:rPr>
        <w:t xml:space="preserve"> Repair as needed based upon inspections.</w:t>
      </w:r>
    </w:p>
    <w:p w14:paraId="06E34350" w14:textId="579A049D" w:rsidR="00927BC2" w:rsidRDefault="00927BC2" w:rsidP="006B1957">
      <w:pPr>
        <w:ind w:firstLine="0"/>
        <w:jc w:val="both"/>
        <w:rPr>
          <w:rFonts w:ascii="Calibri" w:eastAsia="Calibri" w:hAnsi="Calibri" w:cs="Arial"/>
          <w:bCs/>
        </w:rPr>
      </w:pPr>
    </w:p>
    <w:p w14:paraId="371CDE93" w14:textId="77777777" w:rsidR="00721E66" w:rsidRPr="000C3B91" w:rsidRDefault="00721E66" w:rsidP="00721E66">
      <w:pPr>
        <w:ind w:firstLine="0"/>
        <w:jc w:val="both"/>
        <w:rPr>
          <w:rFonts w:ascii="Calibri" w:eastAsia="Calibri" w:hAnsi="Calibri" w:cs="Arial"/>
          <w:bCs/>
        </w:rPr>
      </w:pPr>
    </w:p>
    <w:p w14:paraId="2F0264BD" w14:textId="0E38EC97" w:rsidR="000C3B91" w:rsidRPr="000C3B91" w:rsidRDefault="000C3B91" w:rsidP="000C3B91">
      <w:pPr>
        <w:pBdr>
          <w:bottom w:val="single" w:sz="12" w:space="1" w:color="365F91" w:themeColor="accent1" w:themeShade="BF"/>
        </w:pBdr>
        <w:spacing w:before="600" w:after="80"/>
        <w:ind w:firstLine="0"/>
        <w:outlineLvl w:val="0"/>
        <w:rPr>
          <w:rFonts w:asciiTheme="majorHAnsi" w:eastAsiaTheme="majorEastAsia" w:hAnsiTheme="majorHAnsi" w:cstheme="majorBidi"/>
          <w:b/>
          <w:bCs/>
          <w:color w:val="365F91" w:themeColor="accent1" w:themeShade="BF"/>
          <w:sz w:val="24"/>
          <w:szCs w:val="24"/>
        </w:rPr>
        <w:sectPr w:rsidR="000C3B91" w:rsidRPr="000C3B91" w:rsidSect="00EC5AFD">
          <w:pgSz w:w="12240" w:h="15840" w:code="1"/>
          <w:pgMar w:top="180" w:right="1440" w:bottom="1080" w:left="1440" w:header="360" w:footer="720" w:gutter="0"/>
          <w:pgNumType w:start="1"/>
          <w:cols w:space="720"/>
          <w:titlePg/>
          <w:docGrid w:linePitch="360"/>
        </w:sectPr>
      </w:pPr>
      <w:bookmarkStart w:id="45" w:name="_Toc481395472"/>
    </w:p>
    <w:p w14:paraId="4C75D355"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bookmarkStart w:id="46" w:name="Appendix_B:_MS4_Compliance_Inspection_Fo"/>
      <w:bookmarkStart w:id="47" w:name="_bookmark76"/>
      <w:bookmarkStart w:id="48" w:name="Appendix_C:_Operator_Compliance_Follow-U"/>
      <w:bookmarkStart w:id="49" w:name="_bookmark77"/>
      <w:bookmarkStart w:id="50" w:name="Appendix_D:_Final_Inspection"/>
      <w:bookmarkStart w:id="51" w:name="_bookmark78"/>
      <w:bookmarkStart w:id="52" w:name="Appendix_E:_Post-Construction_Checklist"/>
      <w:bookmarkStart w:id="53" w:name="_bookmark79"/>
      <w:bookmarkEnd w:id="45"/>
      <w:bookmarkEnd w:id="46"/>
      <w:bookmarkEnd w:id="47"/>
      <w:bookmarkEnd w:id="48"/>
      <w:bookmarkEnd w:id="49"/>
      <w:bookmarkEnd w:id="50"/>
      <w:bookmarkEnd w:id="51"/>
      <w:bookmarkEnd w:id="52"/>
      <w:bookmarkEnd w:id="53"/>
    </w:p>
    <w:p w14:paraId="301043E4"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2E98FD1E"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4CA4E168"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71627A01"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1F7BCC42"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2004C9E0"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7BC2474C"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21CED46B"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2634DBA6"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76A3FAE2"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2D3C0876"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476BF01D"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50629DCE" w14:textId="77777777" w:rsidR="004E75D7" w:rsidRDefault="004E75D7" w:rsidP="001019D0">
      <w:pPr>
        <w:widowControl w:val="0"/>
        <w:autoSpaceDE w:val="0"/>
        <w:autoSpaceDN w:val="0"/>
        <w:spacing w:before="100"/>
        <w:ind w:firstLine="0"/>
        <w:outlineLvl w:val="0"/>
        <w:rPr>
          <w:rFonts w:ascii="Cambria" w:eastAsia="Cambria" w:hAnsi="Cambria" w:cs="Cambria"/>
          <w:b/>
          <w:bCs/>
          <w:color w:val="365F91"/>
          <w:sz w:val="24"/>
          <w:szCs w:val="24"/>
        </w:rPr>
      </w:pPr>
    </w:p>
    <w:p w14:paraId="1E7499C1" w14:textId="06FF09DD" w:rsidR="00875075" w:rsidRPr="00875075" w:rsidRDefault="00875075" w:rsidP="001019D0">
      <w:pPr>
        <w:widowControl w:val="0"/>
        <w:autoSpaceDE w:val="0"/>
        <w:autoSpaceDN w:val="0"/>
        <w:spacing w:before="100"/>
        <w:ind w:firstLine="0"/>
        <w:outlineLvl w:val="0"/>
        <w:rPr>
          <w:rFonts w:ascii="Cambria" w:eastAsia="Cambria" w:hAnsi="Cambria" w:cs="Cambria"/>
          <w:b/>
          <w:bCs/>
          <w:sz w:val="24"/>
          <w:szCs w:val="24"/>
        </w:rPr>
      </w:pPr>
      <w:bookmarkStart w:id="54" w:name="_Toc22814080"/>
      <w:r w:rsidRPr="00875075">
        <w:rPr>
          <w:rFonts w:ascii="Cambria" w:eastAsia="Cambria" w:hAnsi="Cambria" w:cs="Cambria"/>
          <w:b/>
          <w:bCs/>
          <w:color w:val="365F91"/>
          <w:sz w:val="24"/>
          <w:szCs w:val="24"/>
        </w:rPr>
        <w:t xml:space="preserve">Appendix </w:t>
      </w:r>
      <w:r w:rsidR="001019D0">
        <w:rPr>
          <w:rFonts w:ascii="Cambria" w:eastAsia="Cambria" w:hAnsi="Cambria" w:cs="Cambria"/>
          <w:b/>
          <w:bCs/>
          <w:color w:val="365F91"/>
          <w:sz w:val="24"/>
          <w:szCs w:val="24"/>
        </w:rPr>
        <w:t>A</w:t>
      </w:r>
      <w:r w:rsidRPr="00875075">
        <w:rPr>
          <w:rFonts w:ascii="Cambria" w:eastAsia="Cambria" w:hAnsi="Cambria" w:cs="Cambria"/>
          <w:b/>
          <w:bCs/>
          <w:color w:val="365F91"/>
          <w:sz w:val="24"/>
          <w:szCs w:val="24"/>
        </w:rPr>
        <w:t>:</w:t>
      </w:r>
      <w:r w:rsidR="00C86759">
        <w:rPr>
          <w:rFonts w:ascii="Cambria" w:eastAsia="Cambria" w:hAnsi="Cambria" w:cs="Cambria"/>
          <w:b/>
          <w:bCs/>
          <w:color w:val="365F91"/>
          <w:sz w:val="24"/>
          <w:szCs w:val="24"/>
        </w:rPr>
        <w:t xml:space="preserve"> </w:t>
      </w:r>
      <w:r w:rsidRPr="00875075">
        <w:rPr>
          <w:rFonts w:ascii="Cambria" w:eastAsia="Cambria" w:hAnsi="Cambria" w:cs="Cambria"/>
          <w:b/>
          <w:bCs/>
          <w:color w:val="365F91"/>
          <w:sz w:val="24"/>
          <w:szCs w:val="24"/>
        </w:rPr>
        <w:t xml:space="preserve"> </w:t>
      </w:r>
      <w:r w:rsidR="00AF1526">
        <w:rPr>
          <w:rFonts w:ascii="Cambria" w:eastAsia="Cambria" w:hAnsi="Cambria" w:cs="Cambria"/>
          <w:b/>
          <w:bCs/>
          <w:color w:val="365F91"/>
          <w:sz w:val="24"/>
          <w:szCs w:val="24"/>
        </w:rPr>
        <w:t>Stormwater Facility Maintenance Agreement(s)</w:t>
      </w:r>
      <w:r w:rsidR="00BD5B7A">
        <w:rPr>
          <w:rFonts w:ascii="Cambria" w:eastAsia="Cambria" w:hAnsi="Cambria" w:cs="Cambria"/>
          <w:b/>
          <w:bCs/>
          <w:color w:val="365F91"/>
          <w:sz w:val="24"/>
          <w:szCs w:val="24"/>
        </w:rPr>
        <w:t xml:space="preserve"> – </w:t>
      </w:r>
      <w:r w:rsidR="00BD5B7A" w:rsidRPr="001A0F60">
        <w:rPr>
          <w:rFonts w:ascii="Cambria" w:eastAsia="Cambria" w:hAnsi="Cambria" w:cs="Cambria"/>
          <w:b/>
          <w:bCs/>
          <w:color w:val="365F91"/>
          <w:sz w:val="24"/>
          <w:szCs w:val="24"/>
          <w:highlight w:val="yellow"/>
        </w:rPr>
        <w:t>template</w:t>
      </w:r>
      <w:r w:rsidR="001A0F60" w:rsidRPr="001A0F60">
        <w:rPr>
          <w:rFonts w:ascii="Cambria" w:eastAsia="Cambria" w:hAnsi="Cambria" w:cs="Cambria"/>
          <w:b/>
          <w:bCs/>
          <w:color w:val="365F91"/>
          <w:sz w:val="24"/>
          <w:szCs w:val="24"/>
          <w:highlight w:val="yellow"/>
        </w:rPr>
        <w:t xml:space="preserve"> (Remove</w:t>
      </w:r>
      <w:r w:rsidR="004F5B76">
        <w:rPr>
          <w:rFonts w:ascii="Cambria" w:eastAsia="Cambria" w:hAnsi="Cambria" w:cs="Cambria"/>
          <w:b/>
          <w:bCs/>
          <w:color w:val="365F91"/>
          <w:sz w:val="24"/>
          <w:szCs w:val="24"/>
          <w:highlight w:val="yellow"/>
        </w:rPr>
        <w:t xml:space="preserve"> sheets</w:t>
      </w:r>
      <w:r w:rsidR="001A0F60" w:rsidRPr="001A0F60">
        <w:rPr>
          <w:rFonts w:ascii="Cambria" w:eastAsia="Cambria" w:hAnsi="Cambria" w:cs="Cambria"/>
          <w:b/>
          <w:bCs/>
          <w:color w:val="365F91"/>
          <w:sz w:val="24"/>
          <w:szCs w:val="24"/>
          <w:highlight w:val="yellow"/>
        </w:rPr>
        <w:t xml:space="preserve"> and replace with signed a notarized agreement</w:t>
      </w:r>
      <w:bookmarkEnd w:id="54"/>
    </w:p>
    <w:p w14:paraId="7A3B382F" w14:textId="15214BD5" w:rsidR="00875075" w:rsidRPr="00875075" w:rsidRDefault="00875075" w:rsidP="001019D0">
      <w:pPr>
        <w:widowControl w:val="0"/>
        <w:autoSpaceDE w:val="0"/>
        <w:autoSpaceDN w:val="0"/>
        <w:spacing w:line="30" w:lineRule="exact"/>
        <w:ind w:firstLine="0"/>
        <w:rPr>
          <w:rFonts w:ascii="Cambria" w:eastAsia="Calibri" w:hAnsi="Calibri" w:cs="Calibri"/>
          <w:sz w:val="3"/>
        </w:rPr>
      </w:pPr>
      <w:r w:rsidRPr="00875075">
        <w:rPr>
          <w:rFonts w:ascii="Cambria" w:eastAsia="Calibri" w:hAnsi="Calibri" w:cs="Calibri"/>
          <w:noProof/>
          <w:sz w:val="3"/>
          <w:lang w:bidi="ar-SA"/>
        </w:rPr>
        <mc:AlternateContent>
          <mc:Choice Requires="wpg">
            <w:drawing>
              <wp:inline distT="0" distB="0" distL="0" distR="0" wp14:anchorId="628AB5FF" wp14:editId="4B479B65">
                <wp:extent cx="5980430" cy="18415"/>
                <wp:effectExtent l="10160" t="6985" r="10160" b="317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0430" cy="18415"/>
                          <a:chOff x="0" y="0"/>
                          <a:chExt cx="9418" cy="29"/>
                        </a:xfrm>
                      </wpg:grpSpPr>
                      <wps:wsp>
                        <wps:cNvPr id="39" name="Line 21"/>
                        <wps:cNvCnPr>
                          <a:cxnSpLocks noChangeShapeType="1"/>
                        </wps:cNvCnPr>
                        <wps:spPr bwMode="auto">
                          <a:xfrm>
                            <a:off x="0" y="14"/>
                            <a:ext cx="9418" cy="0"/>
                          </a:xfrm>
                          <a:prstGeom prst="line">
                            <a:avLst/>
                          </a:prstGeom>
                          <a:noFill/>
                          <a:ln w="18288">
                            <a:solidFill>
                              <a:srgbClr val="365F91"/>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D8C8C3D" id="Group 38" o:spid="_x0000_s1026" style="width:470.9pt;height:1.45pt;mso-position-horizontal-relative:char;mso-position-vertical-relative:line" coordsize="941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">
                <v:line id="Line 21" o:spid="_x0000_s1027" style="position:absolute;visibility:visible;mso-wrap-style:square" from="0,14" to="941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" strokecolor="#365f91" strokeweight="1.44pt"/>
                <w10:anchorlock/>
              </v:group>
            </w:pict>
          </mc:Fallback>
        </mc:AlternateContent>
      </w:r>
    </w:p>
    <w:p w14:paraId="7FFA5C92" w14:textId="1794AA75" w:rsidR="004E75D7" w:rsidRDefault="004E75D7" w:rsidP="001A0F60">
      <w:pPr>
        <w:ind w:firstLine="0"/>
        <w:rPr>
          <w:rFonts w:ascii="Times New Roman" w:eastAsia="Calibri" w:hAnsi="Calibri" w:cs="Calibri"/>
          <w:noProof/>
          <w:sz w:val="24"/>
          <w:szCs w:val="24"/>
        </w:rPr>
      </w:pPr>
      <w:r>
        <w:rPr>
          <w:rFonts w:ascii="Times New Roman" w:eastAsia="Calibri" w:hAnsi="Calibri" w:cs="Calibri"/>
          <w:noProof/>
          <w:sz w:val="24"/>
          <w:szCs w:val="24"/>
        </w:rPr>
        <w:br w:type="page"/>
      </w:r>
    </w:p>
    <w:p w14:paraId="534DB8E9" w14:textId="77777777" w:rsidR="00304C63" w:rsidRDefault="00304C63">
      <w:pPr>
        <w:rPr>
          <w:rFonts w:ascii="Times New Roman" w:eastAsia="Calibri" w:hAnsi="Calibri" w:cs="Calibri"/>
          <w:noProof/>
          <w:sz w:val="24"/>
          <w:szCs w:val="24"/>
        </w:rPr>
      </w:pPr>
    </w:p>
    <w:p w14:paraId="72EB4A13" w14:textId="189AA6B6" w:rsidR="00AF1526" w:rsidRDefault="00304C63" w:rsidP="00304C63">
      <w:pPr>
        <w:ind w:firstLine="0"/>
        <w:jc w:val="center"/>
        <w:rPr>
          <w:rFonts w:ascii="Times New Roman" w:eastAsia="Calibri" w:hAnsi="Calibri" w:cs="Calibri"/>
          <w:sz w:val="24"/>
          <w:szCs w:val="24"/>
        </w:rPr>
      </w:pPr>
      <w:r>
        <w:rPr>
          <w:rFonts w:ascii="Times New Roman" w:eastAsia="Calibri" w:hAnsi="Calibri" w:cs="Calibri"/>
          <w:noProof/>
          <w:sz w:val="24"/>
          <w:szCs w:val="24"/>
        </w:rPr>
        <w:drawing>
          <wp:inline distT="0" distB="0" distL="0" distR="0" wp14:anchorId="28C30168" wp14:editId="33C603DC">
            <wp:extent cx="5572125" cy="7920056"/>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10112" t="8922" r="10273" b="3717"/>
                    <a:stretch/>
                  </pic:blipFill>
                  <pic:spPr bwMode="auto">
                    <a:xfrm>
                      <a:off x="0" y="0"/>
                      <a:ext cx="5614614" cy="7980449"/>
                    </a:xfrm>
                    <a:prstGeom prst="rect">
                      <a:avLst/>
                    </a:prstGeom>
                    <a:noFill/>
                    <a:ln>
                      <a:noFill/>
                    </a:ln>
                    <a:extLst>
                      <a:ext uri="{53640926-AAD7-44D8-BBD7-CCE9431645EC}">
                        <a14:shadowObscured xmlns:a14="http://schemas.microsoft.com/office/drawing/2010/main"/>
                      </a:ext>
                    </a:extLst>
                  </pic:spPr>
                </pic:pic>
              </a:graphicData>
            </a:graphic>
          </wp:inline>
        </w:drawing>
      </w:r>
    </w:p>
    <w:p w14:paraId="6F3FB9CC" w14:textId="0699DCBC" w:rsidR="00AF1526" w:rsidRDefault="00304C63" w:rsidP="00304C63">
      <w:pPr>
        <w:ind w:firstLine="0"/>
        <w:jc w:val="center"/>
        <w:rPr>
          <w:rFonts w:ascii="Times New Roman" w:eastAsia="Calibri" w:hAnsi="Calibri" w:cs="Calibri"/>
          <w:sz w:val="24"/>
          <w:szCs w:val="24"/>
        </w:rPr>
      </w:pPr>
      <w:r>
        <w:rPr>
          <w:rFonts w:ascii="Times New Roman" w:eastAsia="Calibri" w:hAnsi="Calibri" w:cs="Calibri"/>
          <w:noProof/>
          <w:sz w:val="24"/>
          <w:szCs w:val="24"/>
        </w:rPr>
        <w:lastRenderedPageBreak/>
        <w:drawing>
          <wp:inline distT="0" distB="0" distL="0" distR="0" wp14:anchorId="0A58D8DE" wp14:editId="3F005B52">
            <wp:extent cx="5541264" cy="8258501"/>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13644" t="10285" r="11397" b="3470"/>
                    <a:stretch/>
                  </pic:blipFill>
                  <pic:spPr bwMode="auto">
                    <a:xfrm>
                      <a:off x="0" y="0"/>
                      <a:ext cx="5541264" cy="8258501"/>
                    </a:xfrm>
                    <a:prstGeom prst="rect">
                      <a:avLst/>
                    </a:prstGeom>
                    <a:noFill/>
                    <a:ln>
                      <a:noFill/>
                    </a:ln>
                    <a:extLst>
                      <a:ext uri="{53640926-AAD7-44D8-BBD7-CCE9431645EC}">
                        <a14:shadowObscured xmlns:a14="http://schemas.microsoft.com/office/drawing/2010/main"/>
                      </a:ext>
                    </a:extLst>
                  </pic:spPr>
                </pic:pic>
              </a:graphicData>
            </a:graphic>
          </wp:inline>
        </w:drawing>
      </w:r>
    </w:p>
    <w:p w14:paraId="5D83B664" w14:textId="3E4BA2E4" w:rsidR="00AF1526" w:rsidRDefault="00304C63" w:rsidP="00304C63">
      <w:pPr>
        <w:tabs>
          <w:tab w:val="left" w:pos="3150"/>
        </w:tabs>
        <w:ind w:right="-180" w:firstLine="0"/>
        <w:jc w:val="center"/>
        <w:rPr>
          <w:rFonts w:ascii="Times New Roman" w:eastAsia="Calibri" w:hAnsi="Calibri" w:cs="Calibri"/>
          <w:sz w:val="24"/>
          <w:szCs w:val="24"/>
        </w:rPr>
      </w:pPr>
      <w:r>
        <w:rPr>
          <w:rFonts w:ascii="Times New Roman" w:eastAsia="Calibri" w:hAnsi="Calibri" w:cs="Calibri"/>
          <w:noProof/>
          <w:sz w:val="24"/>
          <w:szCs w:val="24"/>
        </w:rPr>
        <w:lastRenderedPageBreak/>
        <w:t>.</w:t>
      </w:r>
      <w:r>
        <w:rPr>
          <w:rFonts w:ascii="Times New Roman" w:eastAsia="Calibri" w:hAnsi="Calibri" w:cs="Calibri"/>
          <w:noProof/>
          <w:sz w:val="24"/>
          <w:szCs w:val="24"/>
        </w:rPr>
        <w:drawing>
          <wp:inline distT="0" distB="0" distL="0" distR="0" wp14:anchorId="1B18DC4E" wp14:editId="62CA0BD4">
            <wp:extent cx="5120640" cy="8112105"/>
            <wp:effectExtent l="0" t="0" r="381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15522" t="7931" r="11933" b="3346"/>
                    <a:stretch/>
                  </pic:blipFill>
                  <pic:spPr bwMode="auto">
                    <a:xfrm>
                      <a:off x="0" y="0"/>
                      <a:ext cx="5120640" cy="8112105"/>
                    </a:xfrm>
                    <a:prstGeom prst="rect">
                      <a:avLst/>
                    </a:prstGeom>
                    <a:noFill/>
                    <a:ln>
                      <a:noFill/>
                    </a:ln>
                    <a:extLst>
                      <a:ext uri="{53640926-AAD7-44D8-BBD7-CCE9431645EC}">
                        <a14:shadowObscured xmlns:a14="http://schemas.microsoft.com/office/drawing/2010/main"/>
                      </a:ext>
                    </a:extLst>
                  </pic:spPr>
                </pic:pic>
              </a:graphicData>
            </a:graphic>
          </wp:inline>
        </w:drawing>
      </w:r>
    </w:p>
    <w:p w14:paraId="0C56C94B" w14:textId="09CC8DD1" w:rsidR="00AF1526" w:rsidRDefault="00304C63">
      <w:pPr>
        <w:rPr>
          <w:rFonts w:ascii="Times New Roman" w:eastAsia="Calibri" w:hAnsi="Calibri" w:cs="Calibri"/>
          <w:sz w:val="24"/>
          <w:szCs w:val="24"/>
        </w:rPr>
      </w:pPr>
      <w:r>
        <w:rPr>
          <w:rFonts w:ascii="Times New Roman" w:eastAsia="Calibri" w:hAnsi="Calibri" w:cs="Calibri"/>
          <w:noProof/>
          <w:sz w:val="24"/>
          <w:szCs w:val="24"/>
        </w:rPr>
        <w:lastRenderedPageBreak/>
        <w:drawing>
          <wp:inline distT="0" distB="0" distL="0" distR="0" wp14:anchorId="1DFD0515" wp14:editId="7A268F1C">
            <wp:extent cx="5669280" cy="8025789"/>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a:extLst>
                        <a:ext uri="{28A0092B-C50C-407E-A947-70E740481C1C}">
                          <a14:useLocalDpi xmlns:a14="http://schemas.microsoft.com/office/drawing/2010/main" val="0"/>
                        </a:ext>
                      </a:extLst>
                    </a:blip>
                    <a:srcRect l="10914" t="8922" r="9149" b="3717"/>
                    <a:stretch/>
                  </pic:blipFill>
                  <pic:spPr bwMode="auto">
                    <a:xfrm>
                      <a:off x="0" y="0"/>
                      <a:ext cx="5669280" cy="8025789"/>
                    </a:xfrm>
                    <a:prstGeom prst="rect">
                      <a:avLst/>
                    </a:prstGeom>
                    <a:noFill/>
                    <a:ln>
                      <a:noFill/>
                    </a:ln>
                    <a:extLst>
                      <a:ext uri="{53640926-AAD7-44D8-BBD7-CCE9431645EC}">
                        <a14:shadowObscured xmlns:a14="http://schemas.microsoft.com/office/drawing/2010/main"/>
                      </a:ext>
                    </a:extLst>
                  </pic:spPr>
                </pic:pic>
              </a:graphicData>
            </a:graphic>
          </wp:inline>
        </w:drawing>
      </w:r>
    </w:p>
    <w:p w14:paraId="255CDD82" w14:textId="20F9058D" w:rsidR="00921E97" w:rsidRDefault="00921E97">
      <w:pPr>
        <w:rPr>
          <w:rFonts w:ascii="Times New Roman" w:eastAsia="Calibri" w:hAnsi="Calibri" w:cs="Calibri"/>
          <w:sz w:val="24"/>
          <w:szCs w:val="24"/>
        </w:rPr>
      </w:pPr>
      <w:r>
        <w:rPr>
          <w:rFonts w:ascii="Times New Roman" w:eastAsia="Calibri" w:hAnsi="Calibri" w:cs="Calibri"/>
          <w:sz w:val="24"/>
          <w:szCs w:val="24"/>
        </w:rPr>
        <w:br w:type="page"/>
      </w:r>
    </w:p>
    <w:p w14:paraId="150789C2" w14:textId="77777777" w:rsidR="001019D0" w:rsidRPr="001019D0" w:rsidRDefault="001019D0" w:rsidP="001019D0">
      <w:pPr>
        <w:widowControl w:val="0"/>
        <w:tabs>
          <w:tab w:val="left" w:pos="1881"/>
          <w:tab w:val="left" w:pos="1882"/>
        </w:tabs>
        <w:autoSpaceDE w:val="0"/>
        <w:autoSpaceDN w:val="0"/>
        <w:spacing w:before="1"/>
        <w:rPr>
          <w:rFonts w:ascii="Calibri" w:eastAsia="Calibri" w:hAnsi="Calibri" w:cs="Calibri"/>
        </w:rPr>
        <w:sectPr w:rsidR="001019D0" w:rsidRPr="001019D0" w:rsidSect="006F7DE9">
          <w:footerReference w:type="first" r:id="rId18"/>
          <w:pgSz w:w="12240" w:h="15840" w:code="1"/>
          <w:pgMar w:top="1080" w:right="1440" w:bottom="1080" w:left="1440" w:header="763" w:footer="746" w:gutter="0"/>
          <w:cols w:space="720"/>
          <w:titlePg/>
        </w:sectPr>
      </w:pPr>
      <w:bookmarkStart w:id="55" w:name="Appendix_F:_Guidelines_for_Preparing_the"/>
      <w:bookmarkStart w:id="56" w:name="_bookmark80"/>
      <w:bookmarkEnd w:id="55"/>
      <w:bookmarkEnd w:id="56"/>
    </w:p>
    <w:p w14:paraId="2D697683"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bookmarkStart w:id="57" w:name="_Hlk22799004"/>
    </w:p>
    <w:p w14:paraId="568A9D75"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676772DB"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64FDFC19"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3A077A5B"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7A194266"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69F2BF03"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5468BB46"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06443C90"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1C0269D3"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2F250319"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799DD2F5"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0AC0F155" w14:textId="77777777" w:rsidR="004E75D7" w:rsidRDefault="004E75D7" w:rsidP="00E97703">
      <w:pPr>
        <w:widowControl w:val="0"/>
        <w:autoSpaceDE w:val="0"/>
        <w:autoSpaceDN w:val="0"/>
        <w:spacing w:before="91"/>
        <w:ind w:firstLine="0"/>
        <w:outlineLvl w:val="0"/>
        <w:rPr>
          <w:rFonts w:ascii="Cambria" w:eastAsia="Cambria" w:hAnsi="Cambria" w:cs="Cambria"/>
          <w:b/>
          <w:bCs/>
          <w:color w:val="365F91"/>
          <w:sz w:val="24"/>
          <w:szCs w:val="24"/>
        </w:rPr>
      </w:pPr>
    </w:p>
    <w:p w14:paraId="5AD6EDCB" w14:textId="442B943F" w:rsidR="00BD5B7A" w:rsidRPr="00BD5B7A" w:rsidRDefault="00E97703" w:rsidP="00E97703">
      <w:pPr>
        <w:widowControl w:val="0"/>
        <w:autoSpaceDE w:val="0"/>
        <w:autoSpaceDN w:val="0"/>
        <w:spacing w:before="91"/>
        <w:ind w:firstLine="0"/>
        <w:outlineLvl w:val="0"/>
        <w:rPr>
          <w:rFonts w:ascii="Cambria" w:eastAsia="Cambria" w:hAnsi="Cambria" w:cs="Cambria"/>
          <w:b/>
          <w:bCs/>
          <w:color w:val="365F91"/>
          <w:sz w:val="24"/>
          <w:szCs w:val="24"/>
        </w:rPr>
      </w:pPr>
      <w:bookmarkStart w:id="58" w:name="_Toc22814081"/>
      <w:r w:rsidRPr="00875075">
        <w:rPr>
          <w:rFonts w:ascii="Cambria" w:eastAsia="Cambria" w:hAnsi="Cambria" w:cs="Cambria"/>
          <w:b/>
          <w:bCs/>
          <w:color w:val="365F91"/>
          <w:sz w:val="24"/>
          <w:szCs w:val="24"/>
        </w:rPr>
        <w:t xml:space="preserve">Appendix </w:t>
      </w:r>
      <w:r w:rsidR="004F5B76">
        <w:rPr>
          <w:rFonts w:ascii="Cambria" w:eastAsia="Cambria" w:hAnsi="Cambria" w:cs="Cambria"/>
          <w:b/>
          <w:bCs/>
          <w:color w:val="365F91"/>
          <w:sz w:val="24"/>
          <w:szCs w:val="24"/>
        </w:rPr>
        <w:t>B</w:t>
      </w:r>
      <w:r w:rsidRPr="00875075">
        <w:rPr>
          <w:rFonts w:ascii="Cambria" w:eastAsia="Cambria" w:hAnsi="Cambria" w:cs="Cambria"/>
          <w:b/>
          <w:bCs/>
          <w:color w:val="365F91"/>
          <w:sz w:val="24"/>
          <w:szCs w:val="24"/>
        </w:rPr>
        <w:t>:</w:t>
      </w:r>
      <w:r w:rsidR="00C86759">
        <w:rPr>
          <w:rFonts w:ascii="Cambria" w:eastAsia="Cambria" w:hAnsi="Cambria" w:cs="Cambria"/>
          <w:b/>
          <w:bCs/>
          <w:color w:val="365F91"/>
          <w:sz w:val="24"/>
          <w:szCs w:val="24"/>
        </w:rPr>
        <w:t xml:space="preserve">  </w:t>
      </w:r>
      <w:r w:rsidR="00BD5B7A">
        <w:rPr>
          <w:rFonts w:ascii="Cambria" w:eastAsia="Cambria" w:hAnsi="Cambria" w:cs="Cambria"/>
          <w:b/>
          <w:bCs/>
          <w:color w:val="365F91"/>
          <w:sz w:val="24"/>
          <w:szCs w:val="24"/>
        </w:rPr>
        <w:t>PSCM Owner Inspection Checklist</w:t>
      </w:r>
      <w:r w:rsidR="004E75D7">
        <w:rPr>
          <w:rFonts w:ascii="Cambria" w:eastAsia="Cambria" w:hAnsi="Cambria" w:cs="Cambria"/>
          <w:b/>
          <w:bCs/>
          <w:color w:val="365F91"/>
          <w:sz w:val="24"/>
          <w:szCs w:val="24"/>
        </w:rPr>
        <w:t xml:space="preserve"> and Maintenance Reporting Form</w:t>
      </w:r>
      <w:bookmarkEnd w:id="58"/>
    </w:p>
    <w:p w14:paraId="28DBFBDF" w14:textId="1AE32547" w:rsidR="004E75D7" w:rsidRDefault="00E97703" w:rsidP="00E97703">
      <w:pPr>
        <w:widowControl w:val="0"/>
        <w:autoSpaceDE w:val="0"/>
        <w:autoSpaceDN w:val="0"/>
        <w:spacing w:line="30" w:lineRule="exact"/>
        <w:ind w:firstLine="0"/>
        <w:rPr>
          <w:rFonts w:ascii="Cambria" w:eastAsia="Calibri" w:hAnsi="Calibri" w:cs="Calibri"/>
          <w:sz w:val="3"/>
        </w:rPr>
      </w:pPr>
      <w:r w:rsidRPr="00875075">
        <w:rPr>
          <w:rFonts w:ascii="Cambria" w:eastAsia="Calibri" w:hAnsi="Calibri" w:cs="Calibri"/>
          <w:noProof/>
          <w:sz w:val="3"/>
          <w:lang w:bidi="ar-SA"/>
        </w:rPr>
        <mc:AlternateContent>
          <mc:Choice Requires="wpg">
            <w:drawing>
              <wp:inline distT="0" distB="0" distL="0" distR="0" wp14:anchorId="263B5112" wp14:editId="4CA1E97E">
                <wp:extent cx="5980430" cy="18415"/>
                <wp:effectExtent l="10160" t="6985" r="10160" b="3175"/>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0430" cy="18415"/>
                          <a:chOff x="0" y="0"/>
                          <a:chExt cx="9418" cy="29"/>
                        </a:xfrm>
                      </wpg:grpSpPr>
                      <wps:wsp>
                        <wps:cNvPr id="6" name="Line 19"/>
                        <wps:cNvCnPr>
                          <a:cxnSpLocks noChangeShapeType="1"/>
                        </wps:cNvCnPr>
                        <wps:spPr bwMode="auto">
                          <a:xfrm>
                            <a:off x="0" y="14"/>
                            <a:ext cx="9418" cy="0"/>
                          </a:xfrm>
                          <a:prstGeom prst="line">
                            <a:avLst/>
                          </a:prstGeom>
                          <a:noFill/>
                          <a:ln w="18288">
                            <a:solidFill>
                              <a:srgbClr val="365F91"/>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C3CA841" id="Group 5" o:spid="_x0000_s1026" style="width:470.9pt;height:1.45pt;mso-position-horizontal-relative:char;mso-position-vertical-relative:line" coordsize="941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">
                <v:line id="Line 19" o:spid="_x0000_s1027" style="position:absolute;visibility:visible;mso-wrap-style:square" from="0,14" to="941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" strokecolor="#365f91" strokeweight="1.44pt"/>
                <w10:anchorlock/>
              </v:group>
            </w:pict>
          </mc:Fallback>
        </mc:AlternateContent>
      </w:r>
    </w:p>
    <w:p w14:paraId="1719E232" w14:textId="77777777" w:rsidR="004E75D7" w:rsidRDefault="004E75D7">
      <w:pPr>
        <w:rPr>
          <w:rFonts w:ascii="Cambria" w:eastAsia="Calibri" w:hAnsi="Calibri" w:cs="Calibri"/>
          <w:sz w:val="3"/>
        </w:rPr>
      </w:pPr>
      <w:r>
        <w:rPr>
          <w:rFonts w:ascii="Cambria" w:eastAsia="Calibri" w:hAnsi="Calibri" w:cs="Calibri"/>
          <w:sz w:val="3"/>
        </w:rPr>
        <w:br w:type="page"/>
      </w:r>
    </w:p>
    <w:bookmarkEnd w:id="57"/>
    <w:p w14:paraId="16611A51" w14:textId="2E2A75F5" w:rsidR="00E97703" w:rsidRPr="00875075" w:rsidRDefault="0062048D" w:rsidP="0062048D">
      <w:pPr>
        <w:widowControl w:val="0"/>
        <w:autoSpaceDE w:val="0"/>
        <w:autoSpaceDN w:val="0"/>
        <w:spacing w:before="56"/>
        <w:ind w:left="-270" w:right="-720" w:hanging="270"/>
        <w:jc w:val="center"/>
        <w:outlineLvl w:val="4"/>
        <w:rPr>
          <w:rFonts w:ascii="Calibri" w:eastAsia="Calibri" w:hAnsi="Calibri" w:cs="Calibri"/>
          <w:b/>
          <w:bCs/>
          <w:i/>
        </w:rPr>
      </w:pPr>
      <w:r>
        <w:rPr>
          <w:rFonts w:ascii="Calibri" w:eastAsia="Calibri" w:hAnsi="Calibri" w:cs="Calibri"/>
          <w:b/>
          <w:bCs/>
          <w:i/>
          <w:noProof/>
        </w:rPr>
        <w:lastRenderedPageBreak/>
        <w:drawing>
          <wp:inline distT="0" distB="0" distL="0" distR="0" wp14:anchorId="4A311489" wp14:editId="36AEA906">
            <wp:extent cx="6087440" cy="8037576"/>
            <wp:effectExtent l="0" t="0" r="889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939" t="3594" r="3371" b="3965"/>
                    <a:stretch/>
                  </pic:blipFill>
                  <pic:spPr bwMode="auto">
                    <a:xfrm>
                      <a:off x="0" y="0"/>
                      <a:ext cx="6087440" cy="8037576"/>
                    </a:xfrm>
                    <a:prstGeom prst="rect">
                      <a:avLst/>
                    </a:prstGeom>
                    <a:noFill/>
                    <a:ln>
                      <a:noFill/>
                    </a:ln>
                    <a:extLst>
                      <a:ext uri="{53640926-AAD7-44D8-BBD7-CCE9431645EC}">
                        <a14:shadowObscured xmlns:a14="http://schemas.microsoft.com/office/drawing/2010/main"/>
                      </a:ext>
                    </a:extLst>
                  </pic:spPr>
                </pic:pic>
              </a:graphicData>
            </a:graphic>
          </wp:inline>
        </w:drawing>
      </w:r>
    </w:p>
    <w:p w14:paraId="655A8491" w14:textId="77777777" w:rsidR="00483C47" w:rsidRDefault="00483C47" w:rsidP="00BD5B7A">
      <w:pPr>
        <w:ind w:firstLine="0"/>
        <w:jc w:val="center"/>
        <w:rPr>
          <w:rFonts w:ascii="Times New Roman" w:eastAsia="Calibri" w:hAnsi="Calibri" w:cs="Calibri"/>
          <w:noProof/>
          <w:sz w:val="17"/>
        </w:rPr>
      </w:pPr>
    </w:p>
    <w:p w14:paraId="4384320A" w14:textId="65971056" w:rsidR="00E97703" w:rsidRDefault="00E97703" w:rsidP="00BD5B7A">
      <w:pPr>
        <w:ind w:firstLine="0"/>
        <w:jc w:val="center"/>
        <w:rPr>
          <w:rFonts w:ascii="Times New Roman" w:eastAsia="Calibri" w:hAnsi="Calibri" w:cs="Calibri"/>
          <w:sz w:val="17"/>
        </w:rPr>
      </w:pPr>
    </w:p>
    <w:p w14:paraId="4A1C8322" w14:textId="77777777" w:rsidR="0062048D" w:rsidRDefault="0062048D" w:rsidP="0062048D">
      <w:pPr>
        <w:ind w:hanging="90"/>
        <w:jc w:val="center"/>
        <w:rPr>
          <w:rFonts w:ascii="Times New Roman" w:eastAsia="Calibri" w:hAnsi="Calibri" w:cs="Calibri"/>
          <w:sz w:val="17"/>
        </w:rPr>
      </w:pPr>
      <w:r>
        <w:rPr>
          <w:rFonts w:ascii="Times New Roman" w:eastAsia="Calibri" w:hAnsi="Calibri" w:cs="Calibri"/>
          <w:noProof/>
          <w:sz w:val="17"/>
        </w:rPr>
        <w:lastRenderedPageBreak/>
        <w:drawing>
          <wp:inline distT="0" distB="0" distL="0" distR="0" wp14:anchorId="565938CF" wp14:editId="1686CEC6">
            <wp:extent cx="6087760" cy="8037576"/>
            <wp:effectExtent l="0" t="0" r="825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618" t="3966" r="4173" b="4089"/>
                    <a:stretch/>
                  </pic:blipFill>
                  <pic:spPr bwMode="auto">
                    <a:xfrm>
                      <a:off x="0" y="0"/>
                      <a:ext cx="6087760" cy="8037576"/>
                    </a:xfrm>
                    <a:prstGeom prst="rect">
                      <a:avLst/>
                    </a:prstGeom>
                    <a:noFill/>
                    <a:ln>
                      <a:noFill/>
                    </a:ln>
                    <a:extLst>
                      <a:ext uri="{53640926-AAD7-44D8-BBD7-CCE9431645EC}">
                        <a14:shadowObscured xmlns:a14="http://schemas.microsoft.com/office/drawing/2010/main"/>
                      </a:ext>
                    </a:extLst>
                  </pic:spPr>
                </pic:pic>
              </a:graphicData>
            </a:graphic>
          </wp:inline>
        </w:drawing>
      </w:r>
    </w:p>
    <w:p w14:paraId="20BAFD13" w14:textId="5374FD0B" w:rsidR="00E97703" w:rsidRDefault="00E97703" w:rsidP="0062048D">
      <w:pPr>
        <w:ind w:firstLine="0"/>
        <w:jc w:val="center"/>
        <w:rPr>
          <w:rFonts w:ascii="Times New Roman" w:eastAsia="Calibri" w:hAnsi="Calibri" w:cs="Calibri"/>
          <w:sz w:val="17"/>
        </w:rPr>
      </w:pPr>
      <w:r>
        <w:rPr>
          <w:rFonts w:ascii="Times New Roman" w:eastAsia="Calibri" w:hAnsi="Calibri" w:cs="Calibri"/>
          <w:sz w:val="17"/>
        </w:rPr>
        <w:br w:type="page"/>
      </w:r>
    </w:p>
    <w:p w14:paraId="0B3A7BC7" w14:textId="77777777" w:rsidR="0062048D" w:rsidRDefault="0062048D">
      <w:pPr>
        <w:rPr>
          <w:rFonts w:ascii="Times New Roman" w:eastAsia="Calibri" w:hAnsi="Calibri" w:cs="Calibri"/>
          <w:noProof/>
          <w:sz w:val="17"/>
        </w:rPr>
      </w:pPr>
    </w:p>
    <w:p w14:paraId="713D43F2" w14:textId="77777777" w:rsidR="0062048D" w:rsidRDefault="0062048D" w:rsidP="0062048D">
      <w:pPr>
        <w:ind w:firstLine="0"/>
        <w:rPr>
          <w:rFonts w:ascii="Times New Roman" w:eastAsia="Calibri" w:hAnsi="Calibri" w:cs="Calibri"/>
          <w:sz w:val="17"/>
        </w:rPr>
      </w:pPr>
      <w:r>
        <w:rPr>
          <w:rFonts w:ascii="Times New Roman" w:eastAsia="Calibri" w:hAnsi="Calibri" w:cs="Calibri"/>
          <w:noProof/>
          <w:sz w:val="17"/>
        </w:rPr>
        <w:drawing>
          <wp:inline distT="0" distB="0" distL="0" distR="0" wp14:anchorId="324FE76F" wp14:editId="4DB3553E">
            <wp:extent cx="5733325" cy="8037576"/>
            <wp:effectExtent l="0" t="0" r="127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136" t="4461" r="10594" b="4337"/>
                    <a:stretch/>
                  </pic:blipFill>
                  <pic:spPr bwMode="auto">
                    <a:xfrm>
                      <a:off x="0" y="0"/>
                      <a:ext cx="5733325" cy="8037576"/>
                    </a:xfrm>
                    <a:prstGeom prst="rect">
                      <a:avLst/>
                    </a:prstGeom>
                    <a:noFill/>
                    <a:ln>
                      <a:noFill/>
                    </a:ln>
                    <a:extLst>
                      <a:ext uri="{53640926-AAD7-44D8-BBD7-CCE9431645EC}">
                        <a14:shadowObscured xmlns:a14="http://schemas.microsoft.com/office/drawing/2010/main"/>
                      </a:ext>
                    </a:extLst>
                  </pic:spPr>
                </pic:pic>
              </a:graphicData>
            </a:graphic>
          </wp:inline>
        </w:drawing>
      </w:r>
    </w:p>
    <w:p w14:paraId="0100A8BE" w14:textId="2F447B5C" w:rsidR="00483C47" w:rsidRDefault="00483C47" w:rsidP="0062048D">
      <w:pPr>
        <w:ind w:firstLine="0"/>
        <w:rPr>
          <w:rFonts w:ascii="Times New Roman" w:eastAsia="Calibri" w:hAnsi="Calibri" w:cs="Calibri"/>
          <w:sz w:val="17"/>
        </w:rPr>
      </w:pPr>
      <w:r>
        <w:rPr>
          <w:rFonts w:ascii="Times New Roman" w:eastAsia="Calibri" w:hAnsi="Calibri" w:cs="Calibri"/>
          <w:sz w:val="17"/>
        </w:rPr>
        <w:br w:type="page"/>
      </w:r>
    </w:p>
    <w:p w14:paraId="5E16D120"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bookmarkStart w:id="59" w:name="Appendix_G:_References_and_Resources"/>
      <w:bookmarkStart w:id="60" w:name="_bookmark81"/>
      <w:bookmarkEnd w:id="59"/>
      <w:bookmarkEnd w:id="60"/>
    </w:p>
    <w:p w14:paraId="38EBB1FF"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4ED5F063"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769A67CF"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78466653"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3CA61991"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7EA69D33"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169E1D69"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5115B42E"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59D53F63"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0B28435D"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5FA81DEB"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7AA0EDF7"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52B0B38A" w14:textId="77777777" w:rsidR="004E75D7" w:rsidRDefault="004E75D7" w:rsidP="001019D0">
      <w:pPr>
        <w:widowControl w:val="0"/>
        <w:autoSpaceDE w:val="0"/>
        <w:autoSpaceDN w:val="0"/>
        <w:spacing w:before="91"/>
        <w:ind w:firstLine="0"/>
        <w:outlineLvl w:val="0"/>
        <w:rPr>
          <w:rFonts w:ascii="Cambria" w:eastAsia="Cambria" w:hAnsi="Cambria" w:cs="Cambria"/>
          <w:b/>
          <w:bCs/>
          <w:color w:val="365F91"/>
          <w:sz w:val="24"/>
          <w:szCs w:val="24"/>
        </w:rPr>
      </w:pPr>
    </w:p>
    <w:p w14:paraId="420031F4" w14:textId="460AB648" w:rsidR="00875075" w:rsidRPr="00875075" w:rsidRDefault="00820BCE" w:rsidP="00DB5C04">
      <w:pPr>
        <w:widowControl w:val="0"/>
        <w:autoSpaceDE w:val="0"/>
        <w:autoSpaceDN w:val="0"/>
        <w:spacing w:before="91"/>
        <w:ind w:firstLine="0"/>
        <w:outlineLvl w:val="0"/>
        <w:rPr>
          <w:rFonts w:ascii="Cambria" w:eastAsia="Cambria" w:hAnsi="Cambria" w:cs="Cambria"/>
          <w:b/>
          <w:bCs/>
          <w:sz w:val="24"/>
          <w:szCs w:val="24"/>
        </w:rPr>
      </w:pPr>
      <w:bookmarkStart w:id="61" w:name="_Toc22814082"/>
      <w:r>
        <w:rPr>
          <w:rFonts w:ascii="Cambria" w:eastAsia="Cambria" w:hAnsi="Cambria" w:cs="Cambria"/>
          <w:b/>
          <w:bCs/>
          <w:color w:val="365F91"/>
          <w:sz w:val="24"/>
          <w:szCs w:val="24"/>
        </w:rPr>
        <w:t xml:space="preserve">Appendix </w:t>
      </w:r>
      <w:r w:rsidR="004F5B76">
        <w:rPr>
          <w:rFonts w:ascii="Cambria" w:eastAsia="Cambria" w:hAnsi="Cambria" w:cs="Cambria"/>
          <w:b/>
          <w:bCs/>
          <w:color w:val="365F91"/>
          <w:sz w:val="24"/>
          <w:szCs w:val="24"/>
        </w:rPr>
        <w:t>C</w:t>
      </w:r>
      <w:r w:rsidR="00875075" w:rsidRPr="00875075">
        <w:rPr>
          <w:rFonts w:ascii="Cambria" w:eastAsia="Cambria" w:hAnsi="Cambria" w:cs="Cambria"/>
          <w:b/>
          <w:bCs/>
          <w:color w:val="365F91"/>
          <w:sz w:val="24"/>
          <w:szCs w:val="24"/>
        </w:rPr>
        <w:t>:</w:t>
      </w:r>
      <w:r w:rsidR="002E5AF3">
        <w:rPr>
          <w:rFonts w:ascii="Cambria" w:eastAsia="Cambria" w:hAnsi="Cambria" w:cs="Cambria"/>
          <w:b/>
          <w:bCs/>
          <w:color w:val="365F91"/>
          <w:sz w:val="24"/>
          <w:szCs w:val="24"/>
        </w:rPr>
        <w:t xml:space="preserve"> </w:t>
      </w:r>
      <w:r w:rsidR="00875075" w:rsidRPr="00875075">
        <w:rPr>
          <w:rFonts w:ascii="Cambria" w:eastAsia="Cambria" w:hAnsi="Cambria" w:cs="Cambria"/>
          <w:b/>
          <w:bCs/>
          <w:color w:val="365F91"/>
          <w:sz w:val="24"/>
          <w:szCs w:val="24"/>
        </w:rPr>
        <w:t xml:space="preserve"> </w:t>
      </w:r>
      <w:r w:rsidR="0009184E">
        <w:rPr>
          <w:rFonts w:ascii="Cambria" w:eastAsia="Cambria" w:hAnsi="Cambria" w:cs="Cambria"/>
          <w:b/>
          <w:bCs/>
          <w:color w:val="365F91"/>
          <w:sz w:val="24"/>
          <w:szCs w:val="24"/>
        </w:rPr>
        <w:t>Maintenance Site Plan</w:t>
      </w:r>
      <w:r w:rsidR="00454624">
        <w:rPr>
          <w:rFonts w:ascii="Cambria" w:eastAsia="Cambria" w:hAnsi="Cambria" w:cs="Cambria"/>
          <w:b/>
          <w:bCs/>
          <w:color w:val="365F91"/>
          <w:sz w:val="24"/>
          <w:szCs w:val="24"/>
        </w:rPr>
        <w:t xml:space="preserve"> </w:t>
      </w:r>
      <w:r w:rsidR="00454624" w:rsidRPr="00454624">
        <w:rPr>
          <w:rFonts w:ascii="Cambria" w:eastAsia="Cambria" w:hAnsi="Cambria" w:cs="Cambria"/>
          <w:b/>
          <w:bCs/>
          <w:color w:val="365F91"/>
          <w:sz w:val="24"/>
          <w:szCs w:val="24"/>
          <w:highlight w:val="yellow"/>
        </w:rPr>
        <w:t>– change appendix name to reflect sheet name</w:t>
      </w:r>
      <w:bookmarkEnd w:id="61"/>
    </w:p>
    <w:p w14:paraId="1C892C9E" w14:textId="5E7AA723" w:rsidR="00875075" w:rsidRPr="00875075" w:rsidRDefault="00875075" w:rsidP="001019D0">
      <w:pPr>
        <w:widowControl w:val="0"/>
        <w:autoSpaceDE w:val="0"/>
        <w:autoSpaceDN w:val="0"/>
        <w:spacing w:line="30" w:lineRule="exact"/>
        <w:ind w:firstLine="0"/>
        <w:rPr>
          <w:rFonts w:ascii="Cambria" w:eastAsia="Calibri" w:hAnsi="Calibri" w:cs="Calibri"/>
          <w:sz w:val="3"/>
        </w:rPr>
      </w:pPr>
      <w:r w:rsidRPr="00875075">
        <w:rPr>
          <w:rFonts w:ascii="Cambria" w:eastAsia="Calibri" w:hAnsi="Calibri" w:cs="Calibri"/>
          <w:noProof/>
          <w:sz w:val="3"/>
          <w:lang w:bidi="ar-SA"/>
        </w:rPr>
        <mc:AlternateContent>
          <mc:Choice Requires="wpg">
            <w:drawing>
              <wp:inline distT="0" distB="0" distL="0" distR="0" wp14:anchorId="63611DCF" wp14:editId="1E3E7E29">
                <wp:extent cx="5980430" cy="18415"/>
                <wp:effectExtent l="10160" t="6985" r="10160" b="3175"/>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0430" cy="18415"/>
                          <a:chOff x="0" y="0"/>
                          <a:chExt cx="9418" cy="29"/>
                        </a:xfrm>
                      </wpg:grpSpPr>
                      <wps:wsp>
                        <wps:cNvPr id="35" name="Line 17"/>
                        <wps:cNvCnPr>
                          <a:cxnSpLocks noChangeShapeType="1"/>
                        </wps:cNvCnPr>
                        <wps:spPr bwMode="auto">
                          <a:xfrm>
                            <a:off x="0" y="14"/>
                            <a:ext cx="9418" cy="0"/>
                          </a:xfrm>
                          <a:prstGeom prst="line">
                            <a:avLst/>
                          </a:prstGeom>
                          <a:noFill/>
                          <a:ln w="18288">
                            <a:solidFill>
                              <a:srgbClr val="365F91"/>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FBB0BA2" id="Group 34" o:spid="_x0000_s1026" style="width:470.9pt;height:1.45pt;mso-position-horizontal-relative:char;mso-position-vertical-relative:line" coordsize="9418,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">
                <v:line id="Line 17" o:spid="_x0000_s1027" style="position:absolute;visibility:visible;mso-wrap-style:square" from="0,14" to="941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" strokecolor="#365f91" strokeweight="1.44pt"/>
                <w10:anchorlock/>
              </v:group>
            </w:pict>
          </mc:Fallback>
        </mc:AlternateContent>
      </w:r>
    </w:p>
    <w:p w14:paraId="55816E1B" w14:textId="23630694" w:rsidR="00875075" w:rsidRPr="00875075" w:rsidRDefault="00875075" w:rsidP="00875075">
      <w:pPr>
        <w:widowControl w:val="0"/>
        <w:autoSpaceDE w:val="0"/>
        <w:autoSpaceDN w:val="0"/>
        <w:spacing w:before="11"/>
        <w:ind w:firstLine="0"/>
        <w:rPr>
          <w:rFonts w:ascii="Cambria" w:eastAsia="Calibri" w:hAnsi="Calibri" w:cs="Calibri"/>
          <w:b/>
          <w:sz w:val="11"/>
        </w:rPr>
      </w:pPr>
    </w:p>
    <w:p w14:paraId="6FA1185A" w14:textId="77777777" w:rsidR="004E75D7" w:rsidRDefault="004E75D7">
      <w:r>
        <w:br w:type="page"/>
      </w:r>
    </w:p>
    <w:p w14:paraId="58BE9505" w14:textId="7CF08249" w:rsidR="00014CA7" w:rsidRDefault="00BD5B7A" w:rsidP="004F5B76">
      <w:pPr>
        <w:widowControl w:val="0"/>
        <w:autoSpaceDE w:val="0"/>
        <w:autoSpaceDN w:val="0"/>
        <w:ind w:firstLine="0"/>
      </w:pPr>
      <w:r w:rsidRPr="00014CA7">
        <w:rPr>
          <w:highlight w:val="yellow"/>
        </w:rPr>
        <w:lastRenderedPageBreak/>
        <w:t>The site drainage plan</w:t>
      </w:r>
      <w:r w:rsidR="002E5AF3" w:rsidRPr="00014CA7">
        <w:rPr>
          <w:highlight w:val="yellow"/>
        </w:rPr>
        <w:t xml:space="preserve">, stormwater facility plan, as well as </w:t>
      </w:r>
      <w:r w:rsidRPr="00014CA7">
        <w:rPr>
          <w:highlight w:val="yellow"/>
        </w:rPr>
        <w:t>any applicable plans/maps should be inserted in this Appendix.</w:t>
      </w:r>
      <w:r w:rsidR="00014CA7" w:rsidRPr="00014CA7">
        <w:rPr>
          <w:highlight w:val="yellow"/>
        </w:rPr>
        <w:t xml:space="preserve"> (this sheet shall be removed prior to submittal</w:t>
      </w:r>
      <w:r w:rsidR="00232D0D">
        <w:rPr>
          <w:highlight w:val="yellow"/>
        </w:rPr>
        <w:t>)</w:t>
      </w:r>
      <w:r w:rsidR="00014CA7" w:rsidRPr="00014CA7">
        <w:rPr>
          <w:highlight w:val="yellow"/>
        </w:rPr>
        <w:t>.</w:t>
      </w:r>
    </w:p>
    <w:sectPr w:rsidR="00014CA7" w:rsidSect="006F7DE9">
      <w:pgSz w:w="12240" w:h="15840" w:code="1"/>
      <w:pgMar w:top="1080" w:right="1440" w:bottom="1080" w:left="1440" w:header="763" w:footer="746"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8F8F05" w14:textId="77777777" w:rsidR="00086166" w:rsidRDefault="00086166" w:rsidP="00AD3F4D">
      <w:r>
        <w:separator/>
      </w:r>
    </w:p>
  </w:endnote>
  <w:endnote w:type="continuationSeparator" w:id="0">
    <w:p w14:paraId="033062AC" w14:textId="77777777" w:rsidR="00086166" w:rsidRDefault="00086166" w:rsidP="00AD3F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75581569"/>
      <w:docPartObj>
        <w:docPartGallery w:val="Page Numbers (Bottom of Page)"/>
        <w:docPartUnique/>
      </w:docPartObj>
    </w:sdtPr>
    <w:sdtEndPr/>
    <w:sdtContent>
      <w:sdt>
        <w:sdtPr>
          <w:id w:val="408360810"/>
          <w:docPartObj>
            <w:docPartGallery w:val="Page Numbers (Top of Page)"/>
            <w:docPartUnique/>
          </w:docPartObj>
        </w:sdtPr>
        <w:sdtEndPr/>
        <w:sdtContent>
          <w:p w14:paraId="05A2338B" w14:textId="090491B9" w:rsidR="00086166" w:rsidRDefault="00086166">
            <w:pPr>
              <w:pStyle w:val="Footer"/>
              <w:jc w:val="right"/>
            </w:pPr>
            <w:r>
              <w:t xml:space="preserve">Page </w:t>
            </w:r>
            <w:r>
              <w:rPr>
                <w:b/>
                <w:sz w:val="24"/>
                <w:szCs w:val="24"/>
              </w:rPr>
              <w:fldChar w:fldCharType="begin"/>
            </w:r>
            <w:r>
              <w:rPr>
                <w:b/>
              </w:rPr>
              <w:instrText xml:space="preserve"> PAGE </w:instrText>
            </w:r>
            <w:r>
              <w:rPr>
                <w:b/>
                <w:sz w:val="24"/>
                <w:szCs w:val="24"/>
              </w:rPr>
              <w:fldChar w:fldCharType="separate"/>
            </w:r>
            <w:r>
              <w:rPr>
                <w:b/>
                <w:noProof/>
              </w:rPr>
              <w:t xml:space="preserve"> </w:t>
            </w:r>
            <w:r>
              <w:rPr>
                <w:b/>
                <w:sz w:val="24"/>
                <w:szCs w:val="24"/>
              </w:rPr>
              <w:fldChar w:fldCharType="end"/>
            </w:r>
            <w:r>
              <w:t xml:space="preserve"> </w:t>
            </w:r>
          </w:p>
        </w:sdtContent>
      </w:sdt>
    </w:sdtContent>
  </w:sdt>
  <w:p w14:paraId="3AA01C76" w14:textId="77777777" w:rsidR="00086166" w:rsidRDefault="0008616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0949347"/>
      <w:docPartObj>
        <w:docPartGallery w:val="Page Numbers (Bottom of Page)"/>
        <w:docPartUnique/>
      </w:docPartObj>
    </w:sdtPr>
    <w:sdtEndPr/>
    <w:sdtContent>
      <w:sdt>
        <w:sdtPr>
          <w:id w:val="384767402"/>
          <w:docPartObj>
            <w:docPartGallery w:val="Page Numbers (Top of Page)"/>
            <w:docPartUnique/>
          </w:docPartObj>
        </w:sdtPr>
        <w:sdtEndPr/>
        <w:sdtContent>
          <w:p w14:paraId="5FC9096D" w14:textId="77777777" w:rsidR="00086166" w:rsidRDefault="00086166" w:rsidP="00636DE6">
            <w:pPr>
              <w:pStyle w:val="Footer"/>
              <w:jc w:val="right"/>
            </w:pPr>
            <w:r>
              <w:t xml:space="preserve">Page </w:t>
            </w:r>
            <w:r>
              <w:rPr>
                <w:b/>
                <w:sz w:val="24"/>
                <w:szCs w:val="24"/>
              </w:rPr>
              <w:fldChar w:fldCharType="begin"/>
            </w:r>
            <w:r>
              <w:rPr>
                <w:b/>
              </w:rPr>
              <w:instrText xml:space="preserve"> PAGE </w:instrText>
            </w:r>
            <w:r>
              <w:rPr>
                <w:b/>
                <w:sz w:val="24"/>
                <w:szCs w:val="24"/>
              </w:rPr>
              <w:fldChar w:fldCharType="separate"/>
            </w:r>
            <w:r>
              <w:rPr>
                <w:b/>
                <w:noProof/>
              </w:rPr>
              <w:t>16</w:t>
            </w:r>
            <w:r>
              <w:rPr>
                <w:b/>
                <w:sz w:val="24"/>
                <w:szCs w:val="24"/>
              </w:rPr>
              <w:fldChar w:fldCharType="end"/>
            </w:r>
            <w:r>
              <w:t xml:space="preserve"> </w:t>
            </w:r>
          </w:p>
          <w:p w14:paraId="732FA86B" w14:textId="4017BE40" w:rsidR="00086166" w:rsidRDefault="00086166" w:rsidP="00636DE6">
            <w:pPr>
              <w:pStyle w:val="Footer"/>
              <w:ind w:hanging="180"/>
            </w:pPr>
            <w:r w:rsidRPr="00636DE6">
              <w:rPr>
                <w:sz w:val="16"/>
                <w:szCs w:val="16"/>
              </w:rPr>
              <w:t xml:space="preserve">Rev. </w:t>
            </w:r>
            <w:r w:rsidR="001428BD">
              <w:rPr>
                <w:sz w:val="16"/>
                <w:szCs w:val="16"/>
              </w:rPr>
              <w:t>01/2020</w:t>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928E03" w14:textId="0C17CA60" w:rsidR="00086166" w:rsidRDefault="00086166" w:rsidP="00992302">
    <w:pPr>
      <w:pStyle w:val="Footer"/>
      <w:jc w:val="right"/>
    </w:pPr>
    <w:r w:rsidRPr="00992302">
      <w:t xml:space="preserve"> </w:t>
    </w:r>
    <w:sdt>
      <w:sdtPr>
        <w:id w:val="-1559469536"/>
        <w:docPartObj>
          <w:docPartGallery w:val="Page Numbers (Bottom of Page)"/>
          <w:docPartUnique/>
        </w:docPartObj>
      </w:sdtPr>
      <w:sdtEndPr/>
      <w:sdtContent>
        <w:sdt>
          <w:sdtPr>
            <w:id w:val="-1183201384"/>
            <w:docPartObj>
              <w:docPartGallery w:val="Page Numbers (Top of Page)"/>
              <w:docPartUnique/>
            </w:docPartObj>
          </w:sdtPr>
          <w:sdtEndPr/>
          <w:sdtContent>
            <w:r w:rsidRPr="00992302">
              <w:t xml:space="preserve">Page </w:t>
            </w:r>
            <w:r w:rsidRPr="00992302">
              <w:rPr>
                <w:b/>
              </w:rPr>
              <w:fldChar w:fldCharType="begin"/>
            </w:r>
            <w:r w:rsidRPr="00992302">
              <w:rPr>
                <w:b/>
              </w:rPr>
              <w:instrText xml:space="preserve"> PAGE </w:instrText>
            </w:r>
            <w:r w:rsidRPr="00992302">
              <w:rPr>
                <w:b/>
              </w:rPr>
              <w:fldChar w:fldCharType="separate"/>
            </w:r>
            <w:r>
              <w:rPr>
                <w:b/>
                <w:noProof/>
              </w:rPr>
              <w:t>18</w:t>
            </w:r>
            <w:r w:rsidRPr="00992302">
              <w:fldChar w:fldCharType="end"/>
            </w:r>
            <w:r w:rsidRPr="00992302">
              <w:t xml:space="preserve"> </w:t>
            </w:r>
          </w:sdtContent>
        </w:sdt>
      </w:sdtContent>
    </w:sdt>
  </w:p>
  <w:p w14:paraId="07BB7DAD" w14:textId="1CF9A5C5" w:rsidR="00086166" w:rsidRPr="00636DE6" w:rsidRDefault="00086166" w:rsidP="00636DE6">
    <w:pPr>
      <w:pStyle w:val="Footer"/>
      <w:ind w:hanging="180"/>
      <w:rPr>
        <w:sz w:val="16"/>
        <w:szCs w:val="16"/>
      </w:rPr>
    </w:pPr>
    <w:r w:rsidRPr="00636DE6">
      <w:rPr>
        <w:sz w:val="16"/>
        <w:szCs w:val="16"/>
      </w:rPr>
      <w:t xml:space="preserve">Rev. </w:t>
    </w:r>
    <w:r>
      <w:rPr>
        <w:sz w:val="16"/>
        <w:szCs w:val="16"/>
      </w:rPr>
      <w:t>1</w:t>
    </w:r>
    <w:r w:rsidR="004D61FF">
      <w:rPr>
        <w:sz w:val="16"/>
        <w:szCs w:val="16"/>
      </w:rPr>
      <w:t>1</w:t>
    </w:r>
    <w:r w:rsidRPr="00636DE6">
      <w:rPr>
        <w:sz w:val="16"/>
        <w:szCs w:val="16"/>
      </w:rPr>
      <w:t>/2019</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4AF79C" w14:textId="503B5E15" w:rsidR="00086166" w:rsidRPr="00992302" w:rsidRDefault="00086166" w:rsidP="00992302">
    <w:pPr>
      <w:pStyle w:val="Footer"/>
      <w:jc w:val="right"/>
    </w:pPr>
    <w:r w:rsidRPr="00992302">
      <w:t xml:space="preserve"> </w:t>
    </w:r>
    <w:sdt>
      <w:sdtPr>
        <w:id w:val="-1461639221"/>
        <w:docPartObj>
          <w:docPartGallery w:val="Page Numbers (Bottom of Page)"/>
          <w:docPartUnique/>
        </w:docPartObj>
      </w:sdtPr>
      <w:sdtEndPr/>
      <w:sdtContent>
        <w:sdt>
          <w:sdtPr>
            <w:id w:val="-359430438"/>
            <w:docPartObj>
              <w:docPartGallery w:val="Page Numbers (Top of Page)"/>
              <w:docPartUnique/>
            </w:docPartObj>
          </w:sdtPr>
          <w:sdtEndPr/>
          <w:sdtContent>
            <w:r w:rsidRPr="00992302">
              <w:t xml:space="preserve">Page </w:t>
            </w:r>
            <w:r w:rsidRPr="00992302">
              <w:rPr>
                <w:b/>
              </w:rPr>
              <w:fldChar w:fldCharType="begin"/>
            </w:r>
            <w:r w:rsidRPr="00992302">
              <w:rPr>
                <w:b/>
              </w:rPr>
              <w:instrText xml:space="preserve"> PAGE </w:instrText>
            </w:r>
            <w:r w:rsidRPr="00992302">
              <w:rPr>
                <w:b/>
              </w:rPr>
              <w:fldChar w:fldCharType="separate"/>
            </w:r>
            <w:r>
              <w:rPr>
                <w:b/>
                <w:noProof/>
              </w:rPr>
              <w:t>24</w:t>
            </w:r>
            <w:r w:rsidRPr="00992302">
              <w:fldChar w:fldCharType="end"/>
            </w:r>
            <w:r w:rsidRPr="00992302">
              <w:t xml:space="preserve"> </w:t>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63AAB0" w14:textId="77777777" w:rsidR="00086166" w:rsidRDefault="00086166" w:rsidP="00AD3F4D">
      <w:r>
        <w:separator/>
      </w:r>
    </w:p>
  </w:footnote>
  <w:footnote w:type="continuationSeparator" w:id="0">
    <w:p w14:paraId="671F1B71" w14:textId="77777777" w:rsidR="00086166" w:rsidRDefault="00086166" w:rsidP="00AD3F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0C438" w14:textId="705829FA" w:rsidR="00086166" w:rsidRDefault="00086166" w:rsidP="00FA0F4B">
    <w:pPr>
      <w:pStyle w:val="Header"/>
      <w:tabs>
        <w:tab w:val="clear" w:pos="4680"/>
        <w:tab w:val="clear" w:pos="9360"/>
        <w:tab w:val="left" w:pos="6449"/>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052A5" w14:textId="3DE6B5BE" w:rsidR="00086166" w:rsidRDefault="001428BD" w:rsidP="00FA0F4B">
    <w:pPr>
      <w:pStyle w:val="Header"/>
      <w:pBdr>
        <w:bottom w:val="single" w:sz="4" w:space="8" w:color="4F81BD" w:themeColor="accent1"/>
      </w:pBdr>
      <w:tabs>
        <w:tab w:val="clear" w:pos="4680"/>
        <w:tab w:val="clear" w:pos="9360"/>
      </w:tabs>
      <w:spacing w:after="360"/>
      <w:contextualSpacing/>
      <w:jc w:val="center"/>
      <w:rPr>
        <w:color w:val="404040" w:themeColor="text1" w:themeTint="BF"/>
      </w:rPr>
    </w:pPr>
    <w:sdt>
      <w:sdtPr>
        <w:rPr>
          <w:color w:val="404040" w:themeColor="text1" w:themeTint="BF"/>
        </w:rPr>
        <w:alias w:val="Title"/>
        <w:tag w:val=""/>
        <w:id w:val="942040131"/>
        <w:placeholder>
          <w:docPart w:val="3D4A3559B6974D0E9F310738CC9C61BC"/>
        </w:placeholder>
        <w:dataBinding w:prefixMappings="xmlns:ns0='http://purl.org/dc/elements/1.1/' xmlns:ns1='http://schemas.openxmlformats.org/package/2006/metadata/core-properties' " w:xpath="/ns1:coreProperties[1]/ns0:title[1]" w:storeItemID="{6C3C8BC8-F283-45AE-878A-BAB7291924A1}"/>
        <w:text/>
      </w:sdtPr>
      <w:sdtEndPr/>
      <w:sdtContent>
        <w:r w:rsidR="00086166">
          <w:rPr>
            <w:color w:val="404040" w:themeColor="text1" w:themeTint="BF"/>
          </w:rPr>
          <w:t>Operation and Maintenance (O &amp; M) Manual</w:t>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34E883" w14:textId="3E2B9E18" w:rsidR="00086166" w:rsidRDefault="001428BD" w:rsidP="00FA0F4B">
    <w:pPr>
      <w:pStyle w:val="Header"/>
      <w:pBdr>
        <w:bottom w:val="single" w:sz="4" w:space="8" w:color="4F81BD" w:themeColor="accent1"/>
      </w:pBdr>
      <w:tabs>
        <w:tab w:val="clear" w:pos="4680"/>
        <w:tab w:val="clear" w:pos="9360"/>
      </w:tabs>
      <w:spacing w:after="360"/>
      <w:contextualSpacing/>
      <w:jc w:val="center"/>
      <w:rPr>
        <w:color w:val="404040" w:themeColor="text1" w:themeTint="BF"/>
      </w:rPr>
    </w:pPr>
    <w:sdt>
      <w:sdtPr>
        <w:rPr>
          <w:color w:val="404040" w:themeColor="text1" w:themeTint="BF"/>
        </w:rPr>
        <w:alias w:val="Title"/>
        <w:tag w:val=""/>
        <w:id w:val="1808966131"/>
        <w:placeholder>
          <w:docPart w:val="59D5C00E84104983992B677BF96352EA"/>
        </w:placeholder>
        <w:dataBinding w:prefixMappings="xmlns:ns0='http://purl.org/dc/elements/1.1/' xmlns:ns1='http://schemas.openxmlformats.org/package/2006/metadata/core-properties' " w:xpath="/ns1:coreProperties[1]/ns0:title[1]" w:storeItemID="{6C3C8BC8-F283-45AE-878A-BAB7291924A1}"/>
        <w:text/>
      </w:sdtPr>
      <w:sdtEndPr/>
      <w:sdtContent>
        <w:r w:rsidR="00086166">
          <w:rPr>
            <w:color w:val="404040" w:themeColor="text1" w:themeTint="BF"/>
          </w:rPr>
          <w:t>Operation and Maintenance (O &amp; M) Manual</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D491D"/>
    <w:multiLevelType w:val="hybridMultilevel"/>
    <w:tmpl w:val="36BC3A28"/>
    <w:lvl w:ilvl="0" w:tplc="04090001">
      <w:start w:val="1"/>
      <w:numFmt w:val="bullet"/>
      <w:lvlText w:val=""/>
      <w:lvlJc w:val="left"/>
      <w:pPr>
        <w:ind w:left="3330" w:hanging="360"/>
      </w:pPr>
      <w:rPr>
        <w:rFonts w:ascii="Symbol" w:hAnsi="Symbol" w:hint="default"/>
      </w:rPr>
    </w:lvl>
    <w:lvl w:ilvl="1" w:tplc="04090003" w:tentative="1">
      <w:start w:val="1"/>
      <w:numFmt w:val="bullet"/>
      <w:lvlText w:val="o"/>
      <w:lvlJc w:val="left"/>
      <w:pPr>
        <w:ind w:left="4050" w:hanging="360"/>
      </w:pPr>
      <w:rPr>
        <w:rFonts w:ascii="Courier New" w:hAnsi="Courier New" w:cs="Courier New" w:hint="default"/>
      </w:rPr>
    </w:lvl>
    <w:lvl w:ilvl="2" w:tplc="04090005" w:tentative="1">
      <w:start w:val="1"/>
      <w:numFmt w:val="bullet"/>
      <w:lvlText w:val=""/>
      <w:lvlJc w:val="left"/>
      <w:pPr>
        <w:ind w:left="4770" w:hanging="360"/>
      </w:pPr>
      <w:rPr>
        <w:rFonts w:ascii="Wingdings" w:hAnsi="Wingdings" w:hint="default"/>
      </w:rPr>
    </w:lvl>
    <w:lvl w:ilvl="3" w:tplc="04090001" w:tentative="1">
      <w:start w:val="1"/>
      <w:numFmt w:val="bullet"/>
      <w:lvlText w:val=""/>
      <w:lvlJc w:val="left"/>
      <w:pPr>
        <w:ind w:left="5490" w:hanging="360"/>
      </w:pPr>
      <w:rPr>
        <w:rFonts w:ascii="Symbol" w:hAnsi="Symbol" w:hint="default"/>
      </w:rPr>
    </w:lvl>
    <w:lvl w:ilvl="4" w:tplc="04090003" w:tentative="1">
      <w:start w:val="1"/>
      <w:numFmt w:val="bullet"/>
      <w:lvlText w:val="o"/>
      <w:lvlJc w:val="left"/>
      <w:pPr>
        <w:ind w:left="6210" w:hanging="360"/>
      </w:pPr>
      <w:rPr>
        <w:rFonts w:ascii="Courier New" w:hAnsi="Courier New" w:cs="Courier New" w:hint="default"/>
      </w:rPr>
    </w:lvl>
    <w:lvl w:ilvl="5" w:tplc="04090005" w:tentative="1">
      <w:start w:val="1"/>
      <w:numFmt w:val="bullet"/>
      <w:lvlText w:val=""/>
      <w:lvlJc w:val="left"/>
      <w:pPr>
        <w:ind w:left="6930" w:hanging="360"/>
      </w:pPr>
      <w:rPr>
        <w:rFonts w:ascii="Wingdings" w:hAnsi="Wingdings" w:hint="default"/>
      </w:rPr>
    </w:lvl>
    <w:lvl w:ilvl="6" w:tplc="04090001" w:tentative="1">
      <w:start w:val="1"/>
      <w:numFmt w:val="bullet"/>
      <w:lvlText w:val=""/>
      <w:lvlJc w:val="left"/>
      <w:pPr>
        <w:ind w:left="7650" w:hanging="360"/>
      </w:pPr>
      <w:rPr>
        <w:rFonts w:ascii="Symbol" w:hAnsi="Symbol" w:hint="default"/>
      </w:rPr>
    </w:lvl>
    <w:lvl w:ilvl="7" w:tplc="04090003" w:tentative="1">
      <w:start w:val="1"/>
      <w:numFmt w:val="bullet"/>
      <w:lvlText w:val="o"/>
      <w:lvlJc w:val="left"/>
      <w:pPr>
        <w:ind w:left="8370" w:hanging="360"/>
      </w:pPr>
      <w:rPr>
        <w:rFonts w:ascii="Courier New" w:hAnsi="Courier New" w:cs="Courier New" w:hint="default"/>
      </w:rPr>
    </w:lvl>
    <w:lvl w:ilvl="8" w:tplc="04090005" w:tentative="1">
      <w:start w:val="1"/>
      <w:numFmt w:val="bullet"/>
      <w:lvlText w:val=""/>
      <w:lvlJc w:val="left"/>
      <w:pPr>
        <w:ind w:left="9090" w:hanging="360"/>
      </w:pPr>
      <w:rPr>
        <w:rFonts w:ascii="Wingdings" w:hAnsi="Wingdings" w:hint="default"/>
      </w:rPr>
    </w:lvl>
  </w:abstractNum>
  <w:abstractNum w:abstractNumId="1" w15:restartNumberingAfterBreak="0">
    <w:nsid w:val="040564BA"/>
    <w:multiLevelType w:val="multilevel"/>
    <w:tmpl w:val="CC881E7E"/>
    <w:lvl w:ilvl="0">
      <w:start w:val="3"/>
      <w:numFmt w:val="decimal"/>
      <w:lvlText w:val="%1"/>
      <w:lvlJc w:val="left"/>
      <w:pPr>
        <w:ind w:left="1520" w:hanging="721"/>
      </w:pPr>
      <w:rPr>
        <w:rFonts w:hint="default"/>
        <w:lang w:val="en-US" w:eastAsia="en-US" w:bidi="en-US"/>
      </w:rPr>
    </w:lvl>
    <w:lvl w:ilvl="1">
      <w:numFmt w:val="decimal"/>
      <w:lvlText w:val="%1.%2"/>
      <w:lvlJc w:val="left"/>
      <w:pPr>
        <w:ind w:left="1520" w:hanging="721"/>
      </w:pPr>
      <w:rPr>
        <w:rFonts w:ascii="Calibri" w:eastAsia="Calibri" w:hAnsi="Calibri" w:cs="Calibri" w:hint="default"/>
        <w:spacing w:val="-1"/>
        <w:w w:val="100"/>
        <w:sz w:val="22"/>
        <w:szCs w:val="22"/>
        <w:lang w:val="en-US" w:eastAsia="en-US" w:bidi="en-US"/>
      </w:rPr>
    </w:lvl>
    <w:lvl w:ilvl="2">
      <w:numFmt w:val="bullet"/>
      <w:lvlText w:val=""/>
      <w:lvlJc w:val="left"/>
      <w:pPr>
        <w:ind w:left="1880" w:hanging="361"/>
      </w:pPr>
      <w:rPr>
        <w:rFonts w:ascii="Symbol" w:eastAsia="Symbol" w:hAnsi="Symbol" w:cs="Symbol" w:hint="default"/>
        <w:w w:val="100"/>
        <w:sz w:val="22"/>
        <w:szCs w:val="22"/>
        <w:lang w:val="en-US" w:eastAsia="en-US" w:bidi="en-US"/>
      </w:rPr>
    </w:lvl>
    <w:lvl w:ilvl="3">
      <w:numFmt w:val="bullet"/>
      <w:lvlText w:val="•"/>
      <w:lvlJc w:val="left"/>
      <w:pPr>
        <w:ind w:left="3973" w:hanging="361"/>
      </w:pPr>
      <w:rPr>
        <w:rFonts w:hint="default"/>
        <w:lang w:val="en-US" w:eastAsia="en-US" w:bidi="en-US"/>
      </w:rPr>
    </w:lvl>
    <w:lvl w:ilvl="4">
      <w:numFmt w:val="bullet"/>
      <w:lvlText w:val="•"/>
      <w:lvlJc w:val="left"/>
      <w:pPr>
        <w:ind w:left="5020" w:hanging="361"/>
      </w:pPr>
      <w:rPr>
        <w:rFonts w:hint="default"/>
        <w:lang w:val="en-US" w:eastAsia="en-US" w:bidi="en-US"/>
      </w:rPr>
    </w:lvl>
    <w:lvl w:ilvl="5">
      <w:numFmt w:val="bullet"/>
      <w:lvlText w:val="•"/>
      <w:lvlJc w:val="left"/>
      <w:pPr>
        <w:ind w:left="6066" w:hanging="361"/>
      </w:pPr>
      <w:rPr>
        <w:rFonts w:hint="default"/>
        <w:lang w:val="en-US" w:eastAsia="en-US" w:bidi="en-US"/>
      </w:rPr>
    </w:lvl>
    <w:lvl w:ilvl="6">
      <w:numFmt w:val="bullet"/>
      <w:lvlText w:val="•"/>
      <w:lvlJc w:val="left"/>
      <w:pPr>
        <w:ind w:left="7113" w:hanging="361"/>
      </w:pPr>
      <w:rPr>
        <w:rFonts w:hint="default"/>
        <w:lang w:val="en-US" w:eastAsia="en-US" w:bidi="en-US"/>
      </w:rPr>
    </w:lvl>
    <w:lvl w:ilvl="7">
      <w:numFmt w:val="bullet"/>
      <w:lvlText w:val="•"/>
      <w:lvlJc w:val="left"/>
      <w:pPr>
        <w:ind w:left="8160" w:hanging="361"/>
      </w:pPr>
      <w:rPr>
        <w:rFonts w:hint="default"/>
        <w:lang w:val="en-US" w:eastAsia="en-US" w:bidi="en-US"/>
      </w:rPr>
    </w:lvl>
    <w:lvl w:ilvl="8">
      <w:numFmt w:val="bullet"/>
      <w:lvlText w:val="•"/>
      <w:lvlJc w:val="left"/>
      <w:pPr>
        <w:ind w:left="9206" w:hanging="361"/>
      </w:pPr>
      <w:rPr>
        <w:rFonts w:hint="default"/>
        <w:lang w:val="en-US" w:eastAsia="en-US" w:bidi="en-US"/>
      </w:rPr>
    </w:lvl>
  </w:abstractNum>
  <w:abstractNum w:abstractNumId="2" w15:restartNumberingAfterBreak="0">
    <w:nsid w:val="08554A9E"/>
    <w:multiLevelType w:val="hybridMultilevel"/>
    <w:tmpl w:val="30D01D68"/>
    <w:lvl w:ilvl="0" w:tplc="92E279A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8813931"/>
    <w:multiLevelType w:val="multilevel"/>
    <w:tmpl w:val="254AFA4A"/>
    <w:lvl w:ilvl="0">
      <w:start w:val="4"/>
      <w:numFmt w:val="decimal"/>
      <w:lvlText w:val="%1"/>
      <w:lvlJc w:val="left"/>
      <w:pPr>
        <w:ind w:left="1521" w:hanging="721"/>
      </w:pPr>
      <w:rPr>
        <w:rFonts w:hint="default"/>
        <w:lang w:val="en-US" w:eastAsia="en-US" w:bidi="en-US"/>
      </w:rPr>
    </w:lvl>
    <w:lvl w:ilvl="1">
      <w:numFmt w:val="decimal"/>
      <w:lvlText w:val="%1.%2"/>
      <w:lvlJc w:val="left"/>
      <w:pPr>
        <w:ind w:left="1521" w:hanging="721"/>
      </w:pPr>
      <w:rPr>
        <w:rFonts w:ascii="Calibri" w:eastAsia="Calibri" w:hAnsi="Calibri" w:cs="Calibri" w:hint="default"/>
        <w:spacing w:val="-1"/>
        <w:w w:val="100"/>
        <w:sz w:val="22"/>
        <w:szCs w:val="22"/>
        <w:lang w:val="en-US" w:eastAsia="en-US" w:bidi="en-US"/>
      </w:rPr>
    </w:lvl>
    <w:lvl w:ilvl="2">
      <w:numFmt w:val="bullet"/>
      <w:lvlText w:val=""/>
      <w:lvlJc w:val="left"/>
      <w:pPr>
        <w:ind w:left="1880" w:hanging="361"/>
      </w:pPr>
      <w:rPr>
        <w:rFonts w:ascii="Symbol" w:eastAsia="Symbol" w:hAnsi="Symbol" w:cs="Symbol" w:hint="default"/>
        <w:w w:val="100"/>
        <w:sz w:val="22"/>
        <w:szCs w:val="22"/>
        <w:lang w:val="en-US" w:eastAsia="en-US" w:bidi="en-US"/>
      </w:rPr>
    </w:lvl>
    <w:lvl w:ilvl="3">
      <w:numFmt w:val="bullet"/>
      <w:lvlText w:val="•"/>
      <w:lvlJc w:val="left"/>
      <w:pPr>
        <w:ind w:left="3973" w:hanging="361"/>
      </w:pPr>
      <w:rPr>
        <w:rFonts w:hint="default"/>
        <w:lang w:val="en-US" w:eastAsia="en-US" w:bidi="en-US"/>
      </w:rPr>
    </w:lvl>
    <w:lvl w:ilvl="4">
      <w:numFmt w:val="bullet"/>
      <w:lvlText w:val="•"/>
      <w:lvlJc w:val="left"/>
      <w:pPr>
        <w:ind w:left="5020" w:hanging="361"/>
      </w:pPr>
      <w:rPr>
        <w:rFonts w:hint="default"/>
        <w:lang w:val="en-US" w:eastAsia="en-US" w:bidi="en-US"/>
      </w:rPr>
    </w:lvl>
    <w:lvl w:ilvl="5">
      <w:numFmt w:val="bullet"/>
      <w:lvlText w:val="•"/>
      <w:lvlJc w:val="left"/>
      <w:pPr>
        <w:ind w:left="6066" w:hanging="361"/>
      </w:pPr>
      <w:rPr>
        <w:rFonts w:hint="default"/>
        <w:lang w:val="en-US" w:eastAsia="en-US" w:bidi="en-US"/>
      </w:rPr>
    </w:lvl>
    <w:lvl w:ilvl="6">
      <w:numFmt w:val="bullet"/>
      <w:lvlText w:val="•"/>
      <w:lvlJc w:val="left"/>
      <w:pPr>
        <w:ind w:left="7113" w:hanging="361"/>
      </w:pPr>
      <w:rPr>
        <w:rFonts w:hint="default"/>
        <w:lang w:val="en-US" w:eastAsia="en-US" w:bidi="en-US"/>
      </w:rPr>
    </w:lvl>
    <w:lvl w:ilvl="7">
      <w:numFmt w:val="bullet"/>
      <w:lvlText w:val="•"/>
      <w:lvlJc w:val="left"/>
      <w:pPr>
        <w:ind w:left="8160" w:hanging="361"/>
      </w:pPr>
      <w:rPr>
        <w:rFonts w:hint="default"/>
        <w:lang w:val="en-US" w:eastAsia="en-US" w:bidi="en-US"/>
      </w:rPr>
    </w:lvl>
    <w:lvl w:ilvl="8">
      <w:numFmt w:val="bullet"/>
      <w:lvlText w:val="•"/>
      <w:lvlJc w:val="left"/>
      <w:pPr>
        <w:ind w:left="9206" w:hanging="361"/>
      </w:pPr>
      <w:rPr>
        <w:rFonts w:hint="default"/>
        <w:lang w:val="en-US" w:eastAsia="en-US" w:bidi="en-US"/>
      </w:rPr>
    </w:lvl>
  </w:abstractNum>
  <w:abstractNum w:abstractNumId="4" w15:restartNumberingAfterBreak="0">
    <w:nsid w:val="1CF17FA0"/>
    <w:multiLevelType w:val="hybridMultilevel"/>
    <w:tmpl w:val="F626BC3A"/>
    <w:lvl w:ilvl="0" w:tplc="84285612">
      <w:start w:val="1"/>
      <w:numFmt w:val="upperLetter"/>
      <w:lvlText w:val="%1."/>
      <w:lvlJc w:val="left"/>
      <w:pPr>
        <w:ind w:left="1520" w:hanging="360"/>
      </w:pPr>
      <w:rPr>
        <w:rFonts w:ascii="Calibri" w:eastAsia="Calibri" w:hAnsi="Calibri" w:cs="Calibri" w:hint="default"/>
        <w:spacing w:val="-1"/>
        <w:w w:val="100"/>
        <w:sz w:val="22"/>
        <w:szCs w:val="22"/>
        <w:lang w:val="en-US" w:eastAsia="en-US" w:bidi="en-US"/>
      </w:rPr>
    </w:lvl>
    <w:lvl w:ilvl="1" w:tplc="471C62BC">
      <w:numFmt w:val="bullet"/>
      <w:lvlText w:val="•"/>
      <w:lvlJc w:val="left"/>
      <w:pPr>
        <w:ind w:left="2498" w:hanging="360"/>
      </w:pPr>
      <w:rPr>
        <w:rFonts w:hint="default"/>
        <w:lang w:val="en-US" w:eastAsia="en-US" w:bidi="en-US"/>
      </w:rPr>
    </w:lvl>
    <w:lvl w:ilvl="2" w:tplc="27404CEA">
      <w:numFmt w:val="bullet"/>
      <w:lvlText w:val="•"/>
      <w:lvlJc w:val="left"/>
      <w:pPr>
        <w:ind w:left="3476" w:hanging="360"/>
      </w:pPr>
      <w:rPr>
        <w:rFonts w:hint="default"/>
        <w:lang w:val="en-US" w:eastAsia="en-US" w:bidi="en-US"/>
      </w:rPr>
    </w:lvl>
    <w:lvl w:ilvl="3" w:tplc="13261A62">
      <w:numFmt w:val="bullet"/>
      <w:lvlText w:val="•"/>
      <w:lvlJc w:val="left"/>
      <w:pPr>
        <w:ind w:left="4454" w:hanging="360"/>
      </w:pPr>
      <w:rPr>
        <w:rFonts w:hint="default"/>
        <w:lang w:val="en-US" w:eastAsia="en-US" w:bidi="en-US"/>
      </w:rPr>
    </w:lvl>
    <w:lvl w:ilvl="4" w:tplc="7F929A0C">
      <w:numFmt w:val="bullet"/>
      <w:lvlText w:val="•"/>
      <w:lvlJc w:val="left"/>
      <w:pPr>
        <w:ind w:left="5432" w:hanging="360"/>
      </w:pPr>
      <w:rPr>
        <w:rFonts w:hint="default"/>
        <w:lang w:val="en-US" w:eastAsia="en-US" w:bidi="en-US"/>
      </w:rPr>
    </w:lvl>
    <w:lvl w:ilvl="5" w:tplc="509E0E10">
      <w:numFmt w:val="bullet"/>
      <w:lvlText w:val="•"/>
      <w:lvlJc w:val="left"/>
      <w:pPr>
        <w:ind w:left="6410" w:hanging="360"/>
      </w:pPr>
      <w:rPr>
        <w:rFonts w:hint="default"/>
        <w:lang w:val="en-US" w:eastAsia="en-US" w:bidi="en-US"/>
      </w:rPr>
    </w:lvl>
    <w:lvl w:ilvl="6" w:tplc="D27A319E">
      <w:numFmt w:val="bullet"/>
      <w:lvlText w:val="•"/>
      <w:lvlJc w:val="left"/>
      <w:pPr>
        <w:ind w:left="7388" w:hanging="360"/>
      </w:pPr>
      <w:rPr>
        <w:rFonts w:hint="default"/>
        <w:lang w:val="en-US" w:eastAsia="en-US" w:bidi="en-US"/>
      </w:rPr>
    </w:lvl>
    <w:lvl w:ilvl="7" w:tplc="C75A599C">
      <w:numFmt w:val="bullet"/>
      <w:lvlText w:val="•"/>
      <w:lvlJc w:val="left"/>
      <w:pPr>
        <w:ind w:left="8366" w:hanging="360"/>
      </w:pPr>
      <w:rPr>
        <w:rFonts w:hint="default"/>
        <w:lang w:val="en-US" w:eastAsia="en-US" w:bidi="en-US"/>
      </w:rPr>
    </w:lvl>
    <w:lvl w:ilvl="8" w:tplc="262A8AFE">
      <w:numFmt w:val="bullet"/>
      <w:lvlText w:val="•"/>
      <w:lvlJc w:val="left"/>
      <w:pPr>
        <w:ind w:left="9344" w:hanging="360"/>
      </w:pPr>
      <w:rPr>
        <w:rFonts w:hint="default"/>
        <w:lang w:val="en-US" w:eastAsia="en-US" w:bidi="en-US"/>
      </w:rPr>
    </w:lvl>
  </w:abstractNum>
  <w:abstractNum w:abstractNumId="5" w15:restartNumberingAfterBreak="0">
    <w:nsid w:val="1F052EFC"/>
    <w:multiLevelType w:val="hybridMultilevel"/>
    <w:tmpl w:val="71E24AB8"/>
    <w:lvl w:ilvl="0" w:tplc="5A9EBDCE">
      <w:start w:val="6"/>
      <w:numFmt w:val="lowerRoman"/>
      <w:lvlText w:val="%1."/>
      <w:lvlJc w:val="left"/>
      <w:pPr>
        <w:ind w:left="18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077082"/>
    <w:multiLevelType w:val="hybridMultilevel"/>
    <w:tmpl w:val="D520E36E"/>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BFC136D"/>
    <w:multiLevelType w:val="hybridMultilevel"/>
    <w:tmpl w:val="12021D10"/>
    <w:lvl w:ilvl="0" w:tplc="498A9CAE">
      <w:start w:val="1"/>
      <w:numFmt w:val="lowerLetter"/>
      <w:lvlText w:val="%1."/>
      <w:lvlJc w:val="left"/>
      <w:pPr>
        <w:ind w:left="1710" w:hanging="360"/>
      </w:pPr>
      <w:rPr>
        <w:rFonts w:ascii="Calibri" w:eastAsia="Calibri" w:hAnsi="Calibri" w:cs="Arial"/>
      </w:r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8" w15:restartNumberingAfterBreak="0">
    <w:nsid w:val="2D2937F3"/>
    <w:multiLevelType w:val="hybridMultilevel"/>
    <w:tmpl w:val="F8EE89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3025B04"/>
    <w:multiLevelType w:val="hybridMultilevel"/>
    <w:tmpl w:val="AF20F73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60F6310"/>
    <w:multiLevelType w:val="multilevel"/>
    <w:tmpl w:val="6FE64096"/>
    <w:lvl w:ilvl="0">
      <w:start w:val="1"/>
      <w:numFmt w:val="decimal"/>
      <w:lvlText w:val="%1."/>
      <w:lvlJc w:val="left"/>
      <w:pPr>
        <w:ind w:left="432" w:hanging="288"/>
      </w:pPr>
      <w:rPr>
        <w:rFonts w:hint="default"/>
      </w:rPr>
    </w:lvl>
    <w:lvl w:ilvl="1">
      <w:start w:val="1"/>
      <w:numFmt w:val="lowerLetter"/>
      <w:lvlText w:val="%2)"/>
      <w:lvlJc w:val="left"/>
      <w:pPr>
        <w:ind w:left="792" w:hanging="288"/>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C5823DB"/>
    <w:multiLevelType w:val="hybridMultilevel"/>
    <w:tmpl w:val="8BEC8912"/>
    <w:lvl w:ilvl="0" w:tplc="EB060C92">
      <w:start w:val="3"/>
      <w:numFmt w:val="upperLetter"/>
      <w:lvlText w:val="%1."/>
      <w:lvlJc w:val="left"/>
      <w:pPr>
        <w:ind w:left="1520" w:hanging="361"/>
      </w:pPr>
      <w:rPr>
        <w:rFonts w:ascii="Calibri" w:eastAsia="Calibri" w:hAnsi="Calibri" w:cs="Calibri" w:hint="default"/>
        <w:spacing w:val="-1"/>
        <w:w w:val="100"/>
        <w:sz w:val="22"/>
        <w:szCs w:val="22"/>
        <w:lang w:val="en-US" w:eastAsia="en-US" w:bidi="en-US"/>
      </w:rPr>
    </w:lvl>
    <w:lvl w:ilvl="1" w:tplc="826E16FE">
      <w:numFmt w:val="bullet"/>
      <w:lvlText w:val="•"/>
      <w:lvlJc w:val="left"/>
      <w:pPr>
        <w:ind w:left="2498" w:hanging="361"/>
      </w:pPr>
      <w:rPr>
        <w:rFonts w:hint="default"/>
        <w:lang w:val="en-US" w:eastAsia="en-US" w:bidi="en-US"/>
      </w:rPr>
    </w:lvl>
    <w:lvl w:ilvl="2" w:tplc="6116F872">
      <w:numFmt w:val="bullet"/>
      <w:lvlText w:val="•"/>
      <w:lvlJc w:val="left"/>
      <w:pPr>
        <w:ind w:left="3476" w:hanging="361"/>
      </w:pPr>
      <w:rPr>
        <w:rFonts w:hint="default"/>
        <w:lang w:val="en-US" w:eastAsia="en-US" w:bidi="en-US"/>
      </w:rPr>
    </w:lvl>
    <w:lvl w:ilvl="3" w:tplc="D9A40254">
      <w:numFmt w:val="bullet"/>
      <w:lvlText w:val="•"/>
      <w:lvlJc w:val="left"/>
      <w:pPr>
        <w:ind w:left="4454" w:hanging="361"/>
      </w:pPr>
      <w:rPr>
        <w:rFonts w:hint="default"/>
        <w:lang w:val="en-US" w:eastAsia="en-US" w:bidi="en-US"/>
      </w:rPr>
    </w:lvl>
    <w:lvl w:ilvl="4" w:tplc="9F564E66">
      <w:numFmt w:val="bullet"/>
      <w:lvlText w:val="•"/>
      <w:lvlJc w:val="left"/>
      <w:pPr>
        <w:ind w:left="5432" w:hanging="361"/>
      </w:pPr>
      <w:rPr>
        <w:rFonts w:hint="default"/>
        <w:lang w:val="en-US" w:eastAsia="en-US" w:bidi="en-US"/>
      </w:rPr>
    </w:lvl>
    <w:lvl w:ilvl="5" w:tplc="21B6B320">
      <w:numFmt w:val="bullet"/>
      <w:lvlText w:val="•"/>
      <w:lvlJc w:val="left"/>
      <w:pPr>
        <w:ind w:left="6410" w:hanging="361"/>
      </w:pPr>
      <w:rPr>
        <w:rFonts w:hint="default"/>
        <w:lang w:val="en-US" w:eastAsia="en-US" w:bidi="en-US"/>
      </w:rPr>
    </w:lvl>
    <w:lvl w:ilvl="6" w:tplc="4E50C068">
      <w:numFmt w:val="bullet"/>
      <w:lvlText w:val="•"/>
      <w:lvlJc w:val="left"/>
      <w:pPr>
        <w:ind w:left="7388" w:hanging="361"/>
      </w:pPr>
      <w:rPr>
        <w:rFonts w:hint="default"/>
        <w:lang w:val="en-US" w:eastAsia="en-US" w:bidi="en-US"/>
      </w:rPr>
    </w:lvl>
    <w:lvl w:ilvl="7" w:tplc="EFFAE75A">
      <w:numFmt w:val="bullet"/>
      <w:lvlText w:val="•"/>
      <w:lvlJc w:val="left"/>
      <w:pPr>
        <w:ind w:left="8366" w:hanging="361"/>
      </w:pPr>
      <w:rPr>
        <w:rFonts w:hint="default"/>
        <w:lang w:val="en-US" w:eastAsia="en-US" w:bidi="en-US"/>
      </w:rPr>
    </w:lvl>
    <w:lvl w:ilvl="8" w:tplc="E75EBDF6">
      <w:numFmt w:val="bullet"/>
      <w:lvlText w:val="•"/>
      <w:lvlJc w:val="left"/>
      <w:pPr>
        <w:ind w:left="9344" w:hanging="361"/>
      </w:pPr>
      <w:rPr>
        <w:rFonts w:hint="default"/>
        <w:lang w:val="en-US" w:eastAsia="en-US" w:bidi="en-US"/>
      </w:rPr>
    </w:lvl>
  </w:abstractNum>
  <w:abstractNum w:abstractNumId="12" w15:restartNumberingAfterBreak="0">
    <w:nsid w:val="4E5C624A"/>
    <w:multiLevelType w:val="multilevel"/>
    <w:tmpl w:val="86D4D266"/>
    <w:lvl w:ilvl="0">
      <w:start w:val="1"/>
      <w:numFmt w:val="decimal"/>
      <w:lvlText w:val="%1"/>
      <w:lvlJc w:val="left"/>
      <w:pPr>
        <w:ind w:left="1520" w:hanging="361"/>
      </w:pPr>
      <w:rPr>
        <w:rFonts w:hint="default"/>
        <w:lang w:val="en-US" w:eastAsia="en-US" w:bidi="en-US"/>
      </w:rPr>
    </w:lvl>
    <w:lvl w:ilvl="1">
      <w:numFmt w:val="decimal"/>
      <w:lvlText w:val="%1.%2"/>
      <w:lvlJc w:val="left"/>
      <w:pPr>
        <w:ind w:left="1520" w:hanging="361"/>
        <w:jc w:val="right"/>
      </w:pPr>
      <w:rPr>
        <w:rFonts w:ascii="Calibri" w:eastAsia="Calibri" w:hAnsi="Calibri" w:cs="Calibri" w:hint="default"/>
        <w:spacing w:val="-1"/>
        <w:w w:val="100"/>
        <w:sz w:val="22"/>
        <w:szCs w:val="22"/>
        <w:lang w:val="en-US" w:eastAsia="en-US" w:bidi="en-US"/>
      </w:rPr>
    </w:lvl>
    <w:lvl w:ilvl="2">
      <w:start w:val="1"/>
      <w:numFmt w:val="upperLetter"/>
      <w:lvlText w:val="%3."/>
      <w:lvlJc w:val="left"/>
      <w:pPr>
        <w:ind w:left="1519" w:hanging="360"/>
      </w:pPr>
      <w:rPr>
        <w:rFonts w:ascii="Calibri" w:eastAsia="Calibri" w:hAnsi="Calibri" w:cs="Calibri" w:hint="default"/>
        <w:spacing w:val="-1"/>
        <w:w w:val="100"/>
        <w:sz w:val="22"/>
        <w:szCs w:val="22"/>
        <w:lang w:val="en-US" w:eastAsia="en-US" w:bidi="en-US"/>
      </w:rPr>
    </w:lvl>
    <w:lvl w:ilvl="3">
      <w:numFmt w:val="bullet"/>
      <w:lvlText w:val="•"/>
      <w:lvlJc w:val="left"/>
      <w:pPr>
        <w:ind w:left="4454" w:hanging="360"/>
      </w:pPr>
      <w:rPr>
        <w:rFonts w:hint="default"/>
        <w:lang w:val="en-US" w:eastAsia="en-US" w:bidi="en-US"/>
      </w:rPr>
    </w:lvl>
    <w:lvl w:ilvl="4">
      <w:numFmt w:val="bullet"/>
      <w:lvlText w:val="•"/>
      <w:lvlJc w:val="left"/>
      <w:pPr>
        <w:ind w:left="5432" w:hanging="360"/>
      </w:pPr>
      <w:rPr>
        <w:rFonts w:hint="default"/>
        <w:lang w:val="en-US" w:eastAsia="en-US" w:bidi="en-US"/>
      </w:rPr>
    </w:lvl>
    <w:lvl w:ilvl="5">
      <w:numFmt w:val="bullet"/>
      <w:lvlText w:val="•"/>
      <w:lvlJc w:val="left"/>
      <w:pPr>
        <w:ind w:left="6410" w:hanging="360"/>
      </w:pPr>
      <w:rPr>
        <w:rFonts w:hint="default"/>
        <w:lang w:val="en-US" w:eastAsia="en-US" w:bidi="en-US"/>
      </w:rPr>
    </w:lvl>
    <w:lvl w:ilvl="6">
      <w:numFmt w:val="bullet"/>
      <w:lvlText w:val="•"/>
      <w:lvlJc w:val="left"/>
      <w:pPr>
        <w:ind w:left="7388" w:hanging="360"/>
      </w:pPr>
      <w:rPr>
        <w:rFonts w:hint="default"/>
        <w:lang w:val="en-US" w:eastAsia="en-US" w:bidi="en-US"/>
      </w:rPr>
    </w:lvl>
    <w:lvl w:ilvl="7">
      <w:numFmt w:val="bullet"/>
      <w:lvlText w:val="•"/>
      <w:lvlJc w:val="left"/>
      <w:pPr>
        <w:ind w:left="8366" w:hanging="360"/>
      </w:pPr>
      <w:rPr>
        <w:rFonts w:hint="default"/>
        <w:lang w:val="en-US" w:eastAsia="en-US" w:bidi="en-US"/>
      </w:rPr>
    </w:lvl>
    <w:lvl w:ilvl="8">
      <w:numFmt w:val="bullet"/>
      <w:lvlText w:val="•"/>
      <w:lvlJc w:val="left"/>
      <w:pPr>
        <w:ind w:left="9344" w:hanging="360"/>
      </w:pPr>
      <w:rPr>
        <w:rFonts w:hint="default"/>
        <w:lang w:val="en-US" w:eastAsia="en-US" w:bidi="en-US"/>
      </w:rPr>
    </w:lvl>
  </w:abstractNum>
  <w:abstractNum w:abstractNumId="13" w15:restartNumberingAfterBreak="0">
    <w:nsid w:val="55F73AD3"/>
    <w:multiLevelType w:val="multilevel"/>
    <w:tmpl w:val="D45452E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567A3FD6"/>
    <w:multiLevelType w:val="hybridMultilevel"/>
    <w:tmpl w:val="5C8A996E"/>
    <w:lvl w:ilvl="0" w:tplc="04090001">
      <w:start w:val="1"/>
      <w:numFmt w:val="bullet"/>
      <w:lvlText w:val=""/>
      <w:lvlJc w:val="left"/>
      <w:pPr>
        <w:ind w:left="1091" w:hanging="360"/>
      </w:pPr>
      <w:rPr>
        <w:rFonts w:ascii="Symbol" w:hAnsi="Symbol" w:hint="default"/>
      </w:rPr>
    </w:lvl>
    <w:lvl w:ilvl="1" w:tplc="04090003" w:tentative="1">
      <w:start w:val="1"/>
      <w:numFmt w:val="bullet"/>
      <w:lvlText w:val="o"/>
      <w:lvlJc w:val="left"/>
      <w:pPr>
        <w:ind w:left="1811" w:hanging="360"/>
      </w:pPr>
      <w:rPr>
        <w:rFonts w:ascii="Courier New" w:hAnsi="Courier New" w:cs="Courier New" w:hint="default"/>
      </w:rPr>
    </w:lvl>
    <w:lvl w:ilvl="2" w:tplc="04090005" w:tentative="1">
      <w:start w:val="1"/>
      <w:numFmt w:val="bullet"/>
      <w:lvlText w:val=""/>
      <w:lvlJc w:val="left"/>
      <w:pPr>
        <w:ind w:left="2531" w:hanging="360"/>
      </w:pPr>
      <w:rPr>
        <w:rFonts w:ascii="Wingdings" w:hAnsi="Wingdings" w:hint="default"/>
      </w:rPr>
    </w:lvl>
    <w:lvl w:ilvl="3" w:tplc="04090001" w:tentative="1">
      <w:start w:val="1"/>
      <w:numFmt w:val="bullet"/>
      <w:lvlText w:val=""/>
      <w:lvlJc w:val="left"/>
      <w:pPr>
        <w:ind w:left="3251" w:hanging="360"/>
      </w:pPr>
      <w:rPr>
        <w:rFonts w:ascii="Symbol" w:hAnsi="Symbol" w:hint="default"/>
      </w:rPr>
    </w:lvl>
    <w:lvl w:ilvl="4" w:tplc="04090003" w:tentative="1">
      <w:start w:val="1"/>
      <w:numFmt w:val="bullet"/>
      <w:lvlText w:val="o"/>
      <w:lvlJc w:val="left"/>
      <w:pPr>
        <w:ind w:left="3971" w:hanging="360"/>
      </w:pPr>
      <w:rPr>
        <w:rFonts w:ascii="Courier New" w:hAnsi="Courier New" w:cs="Courier New" w:hint="default"/>
      </w:rPr>
    </w:lvl>
    <w:lvl w:ilvl="5" w:tplc="04090005" w:tentative="1">
      <w:start w:val="1"/>
      <w:numFmt w:val="bullet"/>
      <w:lvlText w:val=""/>
      <w:lvlJc w:val="left"/>
      <w:pPr>
        <w:ind w:left="4691" w:hanging="360"/>
      </w:pPr>
      <w:rPr>
        <w:rFonts w:ascii="Wingdings" w:hAnsi="Wingdings" w:hint="default"/>
      </w:rPr>
    </w:lvl>
    <w:lvl w:ilvl="6" w:tplc="04090001" w:tentative="1">
      <w:start w:val="1"/>
      <w:numFmt w:val="bullet"/>
      <w:lvlText w:val=""/>
      <w:lvlJc w:val="left"/>
      <w:pPr>
        <w:ind w:left="5411" w:hanging="360"/>
      </w:pPr>
      <w:rPr>
        <w:rFonts w:ascii="Symbol" w:hAnsi="Symbol" w:hint="default"/>
      </w:rPr>
    </w:lvl>
    <w:lvl w:ilvl="7" w:tplc="04090003" w:tentative="1">
      <w:start w:val="1"/>
      <w:numFmt w:val="bullet"/>
      <w:lvlText w:val="o"/>
      <w:lvlJc w:val="left"/>
      <w:pPr>
        <w:ind w:left="6131" w:hanging="360"/>
      </w:pPr>
      <w:rPr>
        <w:rFonts w:ascii="Courier New" w:hAnsi="Courier New" w:cs="Courier New" w:hint="default"/>
      </w:rPr>
    </w:lvl>
    <w:lvl w:ilvl="8" w:tplc="04090005" w:tentative="1">
      <w:start w:val="1"/>
      <w:numFmt w:val="bullet"/>
      <w:lvlText w:val=""/>
      <w:lvlJc w:val="left"/>
      <w:pPr>
        <w:ind w:left="6851" w:hanging="360"/>
      </w:pPr>
      <w:rPr>
        <w:rFonts w:ascii="Wingdings" w:hAnsi="Wingdings" w:hint="default"/>
      </w:rPr>
    </w:lvl>
  </w:abstractNum>
  <w:abstractNum w:abstractNumId="15" w15:restartNumberingAfterBreak="0">
    <w:nsid w:val="57772E43"/>
    <w:multiLevelType w:val="hybridMultilevel"/>
    <w:tmpl w:val="A1D051D8"/>
    <w:lvl w:ilvl="0" w:tplc="2F506EB6">
      <w:start w:val="500"/>
      <w:numFmt w:val="lowerRoman"/>
      <w:lvlText w:val="%1."/>
      <w:lvlJc w:val="left"/>
      <w:pPr>
        <w:ind w:left="1980" w:hanging="720"/>
      </w:pPr>
      <w:rPr>
        <w:rFonts w:hint="default"/>
        <w:i/>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6" w15:restartNumberingAfterBreak="0">
    <w:nsid w:val="61A248CE"/>
    <w:multiLevelType w:val="hybridMultilevel"/>
    <w:tmpl w:val="17E61692"/>
    <w:lvl w:ilvl="0" w:tplc="5B46098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91B087F"/>
    <w:multiLevelType w:val="hybridMultilevel"/>
    <w:tmpl w:val="BEDA4B32"/>
    <w:lvl w:ilvl="0" w:tplc="185612B0">
      <w:start w:val="1"/>
      <w:numFmt w:val="decimal"/>
      <w:lvlText w:val="%1)"/>
      <w:lvlJc w:val="left"/>
      <w:pPr>
        <w:ind w:left="1800" w:hanging="360"/>
      </w:pPr>
      <w:rPr>
        <w:rFonts w:ascii="Calibri" w:eastAsia="Calibri" w:hAnsi="Calibri" w:cs="Arial"/>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 w15:restartNumberingAfterBreak="0">
    <w:nsid w:val="6C54112D"/>
    <w:multiLevelType w:val="hybridMultilevel"/>
    <w:tmpl w:val="93C2F73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EA86258"/>
    <w:multiLevelType w:val="hybridMultilevel"/>
    <w:tmpl w:val="26201B98"/>
    <w:lvl w:ilvl="0" w:tplc="CE04064E">
      <w:start w:val="1"/>
      <w:numFmt w:val="lowerRoman"/>
      <w:lvlText w:val="%1."/>
      <w:lvlJc w:val="left"/>
      <w:pPr>
        <w:ind w:left="180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7392890"/>
    <w:multiLevelType w:val="hybridMultilevel"/>
    <w:tmpl w:val="9B80FF2E"/>
    <w:lvl w:ilvl="0" w:tplc="F81CD4F2">
      <w:start w:val="4"/>
      <w:numFmt w:val="lowerRoman"/>
      <w:lvlText w:val="%1."/>
      <w:lvlJc w:val="left"/>
      <w:pPr>
        <w:ind w:left="18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90A58EF"/>
    <w:multiLevelType w:val="multilevel"/>
    <w:tmpl w:val="7940FE46"/>
    <w:lvl w:ilvl="0">
      <w:start w:val="1"/>
      <w:numFmt w:val="decimal"/>
      <w:lvlText w:val="%1."/>
      <w:lvlJc w:val="left"/>
      <w:pPr>
        <w:ind w:left="432" w:hanging="288"/>
      </w:pPr>
      <w:rPr>
        <w:rFonts w:hint="default"/>
      </w:rPr>
    </w:lvl>
    <w:lvl w:ilvl="1">
      <w:start w:val="1"/>
      <w:numFmt w:val="lowerLetter"/>
      <w:lvlText w:val="%2)"/>
      <w:lvlJc w:val="left"/>
      <w:pPr>
        <w:ind w:left="792" w:hanging="288"/>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Letter"/>
      <w:lvlText w:val="%9)"/>
      <w:lvlJc w:val="left"/>
      <w:pPr>
        <w:ind w:left="3240" w:hanging="360"/>
      </w:pPr>
      <w:rPr>
        <w:rFonts w:ascii="Calibri" w:eastAsia="Calibri" w:hAnsi="Calibri" w:cs="Arial"/>
      </w:rPr>
    </w:lvl>
  </w:abstractNum>
  <w:num w:numId="1">
    <w:abstractNumId w:val="3"/>
  </w:num>
  <w:num w:numId="2">
    <w:abstractNumId w:val="1"/>
  </w:num>
  <w:num w:numId="3">
    <w:abstractNumId w:val="11"/>
  </w:num>
  <w:num w:numId="4">
    <w:abstractNumId w:val="4"/>
  </w:num>
  <w:num w:numId="5">
    <w:abstractNumId w:val="12"/>
  </w:num>
  <w:num w:numId="6">
    <w:abstractNumId w:val="13"/>
  </w:num>
  <w:num w:numId="7">
    <w:abstractNumId w:val="16"/>
  </w:num>
  <w:num w:numId="8">
    <w:abstractNumId w:val="14"/>
  </w:num>
  <w:num w:numId="9">
    <w:abstractNumId w:val="0"/>
  </w:num>
  <w:num w:numId="10">
    <w:abstractNumId w:val="19"/>
  </w:num>
  <w:num w:numId="11">
    <w:abstractNumId w:val="7"/>
  </w:num>
  <w:num w:numId="12">
    <w:abstractNumId w:val="20"/>
  </w:num>
  <w:num w:numId="13">
    <w:abstractNumId w:val="5"/>
  </w:num>
  <w:num w:numId="14">
    <w:abstractNumId w:val="17"/>
  </w:num>
  <w:num w:numId="15">
    <w:abstractNumId w:val="21"/>
  </w:num>
  <w:num w:numId="16">
    <w:abstractNumId w:val="10"/>
  </w:num>
  <w:num w:numId="17">
    <w:abstractNumId w:val="8"/>
  </w:num>
  <w:num w:numId="18">
    <w:abstractNumId w:val="2"/>
  </w:num>
  <w:num w:numId="19">
    <w:abstractNumId w:val="15"/>
  </w:num>
  <w:num w:numId="20">
    <w:abstractNumId w:val="6"/>
  </w:num>
  <w:num w:numId="21">
    <w:abstractNumId w:val="9"/>
  </w:num>
  <w:num w:numId="22">
    <w:abstractNumId w:val="1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573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68FB"/>
    <w:rsid w:val="000007EE"/>
    <w:rsid w:val="000045C7"/>
    <w:rsid w:val="00005FBC"/>
    <w:rsid w:val="000116A3"/>
    <w:rsid w:val="000126EA"/>
    <w:rsid w:val="00012FB9"/>
    <w:rsid w:val="00014CA7"/>
    <w:rsid w:val="000175BD"/>
    <w:rsid w:val="00017E68"/>
    <w:rsid w:val="0002189C"/>
    <w:rsid w:val="00024474"/>
    <w:rsid w:val="00027CA1"/>
    <w:rsid w:val="0003051C"/>
    <w:rsid w:val="00033934"/>
    <w:rsid w:val="000456BA"/>
    <w:rsid w:val="00053736"/>
    <w:rsid w:val="00060355"/>
    <w:rsid w:val="0006084F"/>
    <w:rsid w:val="0006143B"/>
    <w:rsid w:val="00062AF9"/>
    <w:rsid w:val="00063BBD"/>
    <w:rsid w:val="00066400"/>
    <w:rsid w:val="00071E5D"/>
    <w:rsid w:val="000736CD"/>
    <w:rsid w:val="0007396B"/>
    <w:rsid w:val="00076875"/>
    <w:rsid w:val="0008156B"/>
    <w:rsid w:val="000846B2"/>
    <w:rsid w:val="00086166"/>
    <w:rsid w:val="00087537"/>
    <w:rsid w:val="000876FF"/>
    <w:rsid w:val="0009014F"/>
    <w:rsid w:val="00090581"/>
    <w:rsid w:val="0009184E"/>
    <w:rsid w:val="00091FA4"/>
    <w:rsid w:val="000927B0"/>
    <w:rsid w:val="000A570B"/>
    <w:rsid w:val="000A7932"/>
    <w:rsid w:val="000B2112"/>
    <w:rsid w:val="000B32F9"/>
    <w:rsid w:val="000B3948"/>
    <w:rsid w:val="000B419C"/>
    <w:rsid w:val="000C0B75"/>
    <w:rsid w:val="000C1D84"/>
    <w:rsid w:val="000C3772"/>
    <w:rsid w:val="000C3B91"/>
    <w:rsid w:val="000D2B5F"/>
    <w:rsid w:val="000D2E52"/>
    <w:rsid w:val="000D4656"/>
    <w:rsid w:val="000D65A8"/>
    <w:rsid w:val="000D6807"/>
    <w:rsid w:val="000E20CF"/>
    <w:rsid w:val="000E7E56"/>
    <w:rsid w:val="000F0352"/>
    <w:rsid w:val="000F0353"/>
    <w:rsid w:val="000F0524"/>
    <w:rsid w:val="000F17CB"/>
    <w:rsid w:val="000F28DC"/>
    <w:rsid w:val="000F33E4"/>
    <w:rsid w:val="000F7B71"/>
    <w:rsid w:val="00100E60"/>
    <w:rsid w:val="00101079"/>
    <w:rsid w:val="001018AA"/>
    <w:rsid w:val="001019D0"/>
    <w:rsid w:val="0010275A"/>
    <w:rsid w:val="001034EA"/>
    <w:rsid w:val="00104BDC"/>
    <w:rsid w:val="0010744D"/>
    <w:rsid w:val="00110837"/>
    <w:rsid w:val="001108DD"/>
    <w:rsid w:val="001152F6"/>
    <w:rsid w:val="001163D3"/>
    <w:rsid w:val="001168A4"/>
    <w:rsid w:val="00117FA9"/>
    <w:rsid w:val="0012133E"/>
    <w:rsid w:val="00121EC8"/>
    <w:rsid w:val="00122458"/>
    <w:rsid w:val="001227A6"/>
    <w:rsid w:val="00127660"/>
    <w:rsid w:val="001349A1"/>
    <w:rsid w:val="001356F7"/>
    <w:rsid w:val="00136143"/>
    <w:rsid w:val="00141D2D"/>
    <w:rsid w:val="00141E29"/>
    <w:rsid w:val="001428BD"/>
    <w:rsid w:val="00143C73"/>
    <w:rsid w:val="00143E12"/>
    <w:rsid w:val="00144C97"/>
    <w:rsid w:val="00146B39"/>
    <w:rsid w:val="001477E9"/>
    <w:rsid w:val="00151338"/>
    <w:rsid w:val="00151971"/>
    <w:rsid w:val="00152269"/>
    <w:rsid w:val="00152ADC"/>
    <w:rsid w:val="00154CDE"/>
    <w:rsid w:val="00155AA5"/>
    <w:rsid w:val="001569F5"/>
    <w:rsid w:val="00157C66"/>
    <w:rsid w:val="0016114B"/>
    <w:rsid w:val="001620E5"/>
    <w:rsid w:val="001624E8"/>
    <w:rsid w:val="001629D2"/>
    <w:rsid w:val="00172965"/>
    <w:rsid w:val="00181872"/>
    <w:rsid w:val="0018379B"/>
    <w:rsid w:val="001841DC"/>
    <w:rsid w:val="00184C53"/>
    <w:rsid w:val="00186242"/>
    <w:rsid w:val="00190EB2"/>
    <w:rsid w:val="001913EE"/>
    <w:rsid w:val="00192139"/>
    <w:rsid w:val="00192325"/>
    <w:rsid w:val="001A0BA9"/>
    <w:rsid w:val="001A0F60"/>
    <w:rsid w:val="001A0FD9"/>
    <w:rsid w:val="001A1A87"/>
    <w:rsid w:val="001A326B"/>
    <w:rsid w:val="001A6E9E"/>
    <w:rsid w:val="001B02AC"/>
    <w:rsid w:val="001B0ABE"/>
    <w:rsid w:val="001B0F9D"/>
    <w:rsid w:val="001B0FAE"/>
    <w:rsid w:val="001B1743"/>
    <w:rsid w:val="001B6F73"/>
    <w:rsid w:val="001B789D"/>
    <w:rsid w:val="001C6B21"/>
    <w:rsid w:val="001D3375"/>
    <w:rsid w:val="001D74B3"/>
    <w:rsid w:val="001D77CE"/>
    <w:rsid w:val="001E11BE"/>
    <w:rsid w:val="001E5F2B"/>
    <w:rsid w:val="001F30F0"/>
    <w:rsid w:val="001F4F38"/>
    <w:rsid w:val="001F6D70"/>
    <w:rsid w:val="001F6DF0"/>
    <w:rsid w:val="0020234D"/>
    <w:rsid w:val="00204998"/>
    <w:rsid w:val="00205713"/>
    <w:rsid w:val="00205779"/>
    <w:rsid w:val="00206137"/>
    <w:rsid w:val="002072FD"/>
    <w:rsid w:val="002074AE"/>
    <w:rsid w:val="00217B83"/>
    <w:rsid w:val="0022212F"/>
    <w:rsid w:val="002231E6"/>
    <w:rsid w:val="00232D0D"/>
    <w:rsid w:val="002335DF"/>
    <w:rsid w:val="00234502"/>
    <w:rsid w:val="00234C52"/>
    <w:rsid w:val="00234E65"/>
    <w:rsid w:val="0023535C"/>
    <w:rsid w:val="00236A54"/>
    <w:rsid w:val="00236CDD"/>
    <w:rsid w:val="002409DC"/>
    <w:rsid w:val="00240A5E"/>
    <w:rsid w:val="0024766B"/>
    <w:rsid w:val="002531D7"/>
    <w:rsid w:val="0025358B"/>
    <w:rsid w:val="00254266"/>
    <w:rsid w:val="002547EB"/>
    <w:rsid w:val="00260A91"/>
    <w:rsid w:val="00261C7F"/>
    <w:rsid w:val="00261D8A"/>
    <w:rsid w:val="00264DED"/>
    <w:rsid w:val="002671CC"/>
    <w:rsid w:val="00267347"/>
    <w:rsid w:val="00273280"/>
    <w:rsid w:val="0027693E"/>
    <w:rsid w:val="00281792"/>
    <w:rsid w:val="0028261E"/>
    <w:rsid w:val="00282D5E"/>
    <w:rsid w:val="00285E45"/>
    <w:rsid w:val="002865E8"/>
    <w:rsid w:val="00286BFF"/>
    <w:rsid w:val="00290CEC"/>
    <w:rsid w:val="0029479D"/>
    <w:rsid w:val="002A2A42"/>
    <w:rsid w:val="002A71AA"/>
    <w:rsid w:val="002A74D1"/>
    <w:rsid w:val="002A7F7B"/>
    <w:rsid w:val="002B31AD"/>
    <w:rsid w:val="002B3C55"/>
    <w:rsid w:val="002B61B2"/>
    <w:rsid w:val="002B6F17"/>
    <w:rsid w:val="002C0CDF"/>
    <w:rsid w:val="002D5B5A"/>
    <w:rsid w:val="002D7423"/>
    <w:rsid w:val="002D7E67"/>
    <w:rsid w:val="002E02AD"/>
    <w:rsid w:val="002E57C5"/>
    <w:rsid w:val="002E5AF3"/>
    <w:rsid w:val="002F2C5A"/>
    <w:rsid w:val="002F3DD8"/>
    <w:rsid w:val="002F4A98"/>
    <w:rsid w:val="002F5061"/>
    <w:rsid w:val="002F5EBE"/>
    <w:rsid w:val="00300E2D"/>
    <w:rsid w:val="00301072"/>
    <w:rsid w:val="00304C63"/>
    <w:rsid w:val="003111CF"/>
    <w:rsid w:val="00312EE1"/>
    <w:rsid w:val="00315AAD"/>
    <w:rsid w:val="00320881"/>
    <w:rsid w:val="003218A2"/>
    <w:rsid w:val="003224B0"/>
    <w:rsid w:val="00323041"/>
    <w:rsid w:val="00323302"/>
    <w:rsid w:val="00324A8B"/>
    <w:rsid w:val="003258FD"/>
    <w:rsid w:val="00330294"/>
    <w:rsid w:val="0033113B"/>
    <w:rsid w:val="0033378D"/>
    <w:rsid w:val="003360C6"/>
    <w:rsid w:val="00336102"/>
    <w:rsid w:val="003364FD"/>
    <w:rsid w:val="00341C48"/>
    <w:rsid w:val="00341C8F"/>
    <w:rsid w:val="0034242C"/>
    <w:rsid w:val="0034478D"/>
    <w:rsid w:val="003467D3"/>
    <w:rsid w:val="00347D8B"/>
    <w:rsid w:val="00355882"/>
    <w:rsid w:val="0036066A"/>
    <w:rsid w:val="00361178"/>
    <w:rsid w:val="00361A3E"/>
    <w:rsid w:val="00364EBF"/>
    <w:rsid w:val="00365B14"/>
    <w:rsid w:val="00366D76"/>
    <w:rsid w:val="00370CBD"/>
    <w:rsid w:val="0037644F"/>
    <w:rsid w:val="00377030"/>
    <w:rsid w:val="00377957"/>
    <w:rsid w:val="003802AB"/>
    <w:rsid w:val="00381BE7"/>
    <w:rsid w:val="00381DCA"/>
    <w:rsid w:val="00382E79"/>
    <w:rsid w:val="003830BC"/>
    <w:rsid w:val="003846FE"/>
    <w:rsid w:val="00385FF4"/>
    <w:rsid w:val="0039121A"/>
    <w:rsid w:val="00397AF5"/>
    <w:rsid w:val="003A1606"/>
    <w:rsid w:val="003A3ED9"/>
    <w:rsid w:val="003A54CF"/>
    <w:rsid w:val="003A6E9A"/>
    <w:rsid w:val="003A72D5"/>
    <w:rsid w:val="003B075A"/>
    <w:rsid w:val="003B122E"/>
    <w:rsid w:val="003B42D0"/>
    <w:rsid w:val="003B58D1"/>
    <w:rsid w:val="003B6B3C"/>
    <w:rsid w:val="003B7F23"/>
    <w:rsid w:val="003C03DA"/>
    <w:rsid w:val="003C0F12"/>
    <w:rsid w:val="003C2B75"/>
    <w:rsid w:val="003C7304"/>
    <w:rsid w:val="003C7F9D"/>
    <w:rsid w:val="003D29F4"/>
    <w:rsid w:val="003D2DDB"/>
    <w:rsid w:val="003D3AF0"/>
    <w:rsid w:val="003D43E7"/>
    <w:rsid w:val="003D43E8"/>
    <w:rsid w:val="003D5C87"/>
    <w:rsid w:val="003E1A75"/>
    <w:rsid w:val="003E1F8A"/>
    <w:rsid w:val="003E47CC"/>
    <w:rsid w:val="003E47E4"/>
    <w:rsid w:val="003E4FB7"/>
    <w:rsid w:val="003E74D9"/>
    <w:rsid w:val="003F0108"/>
    <w:rsid w:val="003F0D4B"/>
    <w:rsid w:val="003F146C"/>
    <w:rsid w:val="003F20E8"/>
    <w:rsid w:val="00400B40"/>
    <w:rsid w:val="0040302D"/>
    <w:rsid w:val="00417764"/>
    <w:rsid w:val="00417835"/>
    <w:rsid w:val="00417B58"/>
    <w:rsid w:val="00420CCC"/>
    <w:rsid w:val="00432950"/>
    <w:rsid w:val="004330CD"/>
    <w:rsid w:val="00433CAE"/>
    <w:rsid w:val="00440BE4"/>
    <w:rsid w:val="004415FB"/>
    <w:rsid w:val="004424A2"/>
    <w:rsid w:val="00444285"/>
    <w:rsid w:val="00445412"/>
    <w:rsid w:val="00446AF7"/>
    <w:rsid w:val="00447605"/>
    <w:rsid w:val="00447859"/>
    <w:rsid w:val="00451DED"/>
    <w:rsid w:val="00454624"/>
    <w:rsid w:val="004651C4"/>
    <w:rsid w:val="0046722D"/>
    <w:rsid w:val="0046766F"/>
    <w:rsid w:val="00470D8B"/>
    <w:rsid w:val="00471CCA"/>
    <w:rsid w:val="00471D16"/>
    <w:rsid w:val="004722A9"/>
    <w:rsid w:val="004726AB"/>
    <w:rsid w:val="004732DD"/>
    <w:rsid w:val="00473685"/>
    <w:rsid w:val="00474C5A"/>
    <w:rsid w:val="00480665"/>
    <w:rsid w:val="00483C47"/>
    <w:rsid w:val="0048497C"/>
    <w:rsid w:val="004866D9"/>
    <w:rsid w:val="00486EE7"/>
    <w:rsid w:val="0049071B"/>
    <w:rsid w:val="00493337"/>
    <w:rsid w:val="0049499D"/>
    <w:rsid w:val="004A1940"/>
    <w:rsid w:val="004A1A44"/>
    <w:rsid w:val="004A3107"/>
    <w:rsid w:val="004A67D6"/>
    <w:rsid w:val="004B0A98"/>
    <w:rsid w:val="004B0B7F"/>
    <w:rsid w:val="004B0D24"/>
    <w:rsid w:val="004B43CC"/>
    <w:rsid w:val="004B4D15"/>
    <w:rsid w:val="004B4FE2"/>
    <w:rsid w:val="004C1811"/>
    <w:rsid w:val="004C20AB"/>
    <w:rsid w:val="004C5CD0"/>
    <w:rsid w:val="004C7C91"/>
    <w:rsid w:val="004D20CD"/>
    <w:rsid w:val="004D4CCA"/>
    <w:rsid w:val="004D51BD"/>
    <w:rsid w:val="004D5578"/>
    <w:rsid w:val="004D61FF"/>
    <w:rsid w:val="004D79D2"/>
    <w:rsid w:val="004E3962"/>
    <w:rsid w:val="004E4B12"/>
    <w:rsid w:val="004E7508"/>
    <w:rsid w:val="004E75D7"/>
    <w:rsid w:val="004F5B76"/>
    <w:rsid w:val="004F60CF"/>
    <w:rsid w:val="0050096A"/>
    <w:rsid w:val="0050112D"/>
    <w:rsid w:val="005020D5"/>
    <w:rsid w:val="00506FAC"/>
    <w:rsid w:val="005108C3"/>
    <w:rsid w:val="00512FDA"/>
    <w:rsid w:val="005203DE"/>
    <w:rsid w:val="00520AB3"/>
    <w:rsid w:val="00522BFF"/>
    <w:rsid w:val="00523689"/>
    <w:rsid w:val="005247B7"/>
    <w:rsid w:val="00525D58"/>
    <w:rsid w:val="005268FB"/>
    <w:rsid w:val="00527512"/>
    <w:rsid w:val="00527902"/>
    <w:rsid w:val="00530BF5"/>
    <w:rsid w:val="005322DB"/>
    <w:rsid w:val="005333AF"/>
    <w:rsid w:val="00533860"/>
    <w:rsid w:val="00533FA2"/>
    <w:rsid w:val="00535795"/>
    <w:rsid w:val="00535C25"/>
    <w:rsid w:val="00535C36"/>
    <w:rsid w:val="00540842"/>
    <w:rsid w:val="00541E9F"/>
    <w:rsid w:val="0054402D"/>
    <w:rsid w:val="005467CB"/>
    <w:rsid w:val="0055141D"/>
    <w:rsid w:val="00554B30"/>
    <w:rsid w:val="00556F16"/>
    <w:rsid w:val="0056004D"/>
    <w:rsid w:val="00560C7C"/>
    <w:rsid w:val="005615EC"/>
    <w:rsid w:val="0056263D"/>
    <w:rsid w:val="0056491F"/>
    <w:rsid w:val="0056723B"/>
    <w:rsid w:val="005700D7"/>
    <w:rsid w:val="00570F27"/>
    <w:rsid w:val="00575988"/>
    <w:rsid w:val="00577990"/>
    <w:rsid w:val="005805B2"/>
    <w:rsid w:val="00581852"/>
    <w:rsid w:val="00583740"/>
    <w:rsid w:val="00593974"/>
    <w:rsid w:val="0059541B"/>
    <w:rsid w:val="005956C8"/>
    <w:rsid w:val="005A0B30"/>
    <w:rsid w:val="005A264D"/>
    <w:rsid w:val="005A5817"/>
    <w:rsid w:val="005A5C63"/>
    <w:rsid w:val="005A7800"/>
    <w:rsid w:val="005B1619"/>
    <w:rsid w:val="005B6159"/>
    <w:rsid w:val="005B7309"/>
    <w:rsid w:val="005C3895"/>
    <w:rsid w:val="005C38FC"/>
    <w:rsid w:val="005C3BA6"/>
    <w:rsid w:val="005C4564"/>
    <w:rsid w:val="005C62EA"/>
    <w:rsid w:val="005D0462"/>
    <w:rsid w:val="005D285E"/>
    <w:rsid w:val="005D2955"/>
    <w:rsid w:val="005D7518"/>
    <w:rsid w:val="005D7836"/>
    <w:rsid w:val="005E37F2"/>
    <w:rsid w:val="005E4249"/>
    <w:rsid w:val="005E57A3"/>
    <w:rsid w:val="005E58CB"/>
    <w:rsid w:val="005E6DD1"/>
    <w:rsid w:val="005F2CB7"/>
    <w:rsid w:val="005F352D"/>
    <w:rsid w:val="005F5C67"/>
    <w:rsid w:val="005F68F1"/>
    <w:rsid w:val="005F76B4"/>
    <w:rsid w:val="00600419"/>
    <w:rsid w:val="006005A8"/>
    <w:rsid w:val="00604A70"/>
    <w:rsid w:val="00604CC2"/>
    <w:rsid w:val="00606D0F"/>
    <w:rsid w:val="00607B6F"/>
    <w:rsid w:val="006105D1"/>
    <w:rsid w:val="00611DD5"/>
    <w:rsid w:val="00611E95"/>
    <w:rsid w:val="006120F8"/>
    <w:rsid w:val="006124E4"/>
    <w:rsid w:val="006128C4"/>
    <w:rsid w:val="00615210"/>
    <w:rsid w:val="0062048D"/>
    <w:rsid w:val="0062291A"/>
    <w:rsid w:val="00623373"/>
    <w:rsid w:val="006240FD"/>
    <w:rsid w:val="006320BC"/>
    <w:rsid w:val="00636DE6"/>
    <w:rsid w:val="006420AA"/>
    <w:rsid w:val="00642B63"/>
    <w:rsid w:val="0064366D"/>
    <w:rsid w:val="00645483"/>
    <w:rsid w:val="00646C9A"/>
    <w:rsid w:val="006472C8"/>
    <w:rsid w:val="006475CD"/>
    <w:rsid w:val="006511C5"/>
    <w:rsid w:val="006527D6"/>
    <w:rsid w:val="00656971"/>
    <w:rsid w:val="006600EF"/>
    <w:rsid w:val="006610D2"/>
    <w:rsid w:val="0066388B"/>
    <w:rsid w:val="00663B8F"/>
    <w:rsid w:val="00664F45"/>
    <w:rsid w:val="00665820"/>
    <w:rsid w:val="006675E9"/>
    <w:rsid w:val="00667E02"/>
    <w:rsid w:val="006725D9"/>
    <w:rsid w:val="006730BB"/>
    <w:rsid w:val="00673D3A"/>
    <w:rsid w:val="006761A2"/>
    <w:rsid w:val="0068019B"/>
    <w:rsid w:val="00683F33"/>
    <w:rsid w:val="00685478"/>
    <w:rsid w:val="006903C5"/>
    <w:rsid w:val="006907B3"/>
    <w:rsid w:val="006917FB"/>
    <w:rsid w:val="0069429C"/>
    <w:rsid w:val="00695BE4"/>
    <w:rsid w:val="006A081A"/>
    <w:rsid w:val="006A361B"/>
    <w:rsid w:val="006A3693"/>
    <w:rsid w:val="006A652F"/>
    <w:rsid w:val="006A72E0"/>
    <w:rsid w:val="006A770D"/>
    <w:rsid w:val="006B1957"/>
    <w:rsid w:val="006B2C43"/>
    <w:rsid w:val="006B3BDC"/>
    <w:rsid w:val="006B7445"/>
    <w:rsid w:val="006C1DE8"/>
    <w:rsid w:val="006C3E1C"/>
    <w:rsid w:val="006C470E"/>
    <w:rsid w:val="006C4AC8"/>
    <w:rsid w:val="006C4B2E"/>
    <w:rsid w:val="006C4EA8"/>
    <w:rsid w:val="006C630C"/>
    <w:rsid w:val="006C6428"/>
    <w:rsid w:val="006C68BA"/>
    <w:rsid w:val="006D0D37"/>
    <w:rsid w:val="006D53C4"/>
    <w:rsid w:val="006D7F7D"/>
    <w:rsid w:val="006E0363"/>
    <w:rsid w:val="006E06ED"/>
    <w:rsid w:val="006E2496"/>
    <w:rsid w:val="006E4DAF"/>
    <w:rsid w:val="006E60B1"/>
    <w:rsid w:val="006F155E"/>
    <w:rsid w:val="006F26C6"/>
    <w:rsid w:val="006F27B5"/>
    <w:rsid w:val="006F3B47"/>
    <w:rsid w:val="006F64B9"/>
    <w:rsid w:val="006F68D6"/>
    <w:rsid w:val="006F6A07"/>
    <w:rsid w:val="006F7DE9"/>
    <w:rsid w:val="006F7E85"/>
    <w:rsid w:val="00700538"/>
    <w:rsid w:val="00704756"/>
    <w:rsid w:val="007109B7"/>
    <w:rsid w:val="007112B6"/>
    <w:rsid w:val="0071327B"/>
    <w:rsid w:val="007139A3"/>
    <w:rsid w:val="007156EE"/>
    <w:rsid w:val="00716BEF"/>
    <w:rsid w:val="00717AEE"/>
    <w:rsid w:val="007201B0"/>
    <w:rsid w:val="00720B67"/>
    <w:rsid w:val="00721E66"/>
    <w:rsid w:val="00724386"/>
    <w:rsid w:val="00724E08"/>
    <w:rsid w:val="00725764"/>
    <w:rsid w:val="00726EFD"/>
    <w:rsid w:val="007302CE"/>
    <w:rsid w:val="007314B4"/>
    <w:rsid w:val="007318B3"/>
    <w:rsid w:val="00732DC9"/>
    <w:rsid w:val="00733655"/>
    <w:rsid w:val="0073502C"/>
    <w:rsid w:val="00736045"/>
    <w:rsid w:val="00737F33"/>
    <w:rsid w:val="007400B6"/>
    <w:rsid w:val="00740CC7"/>
    <w:rsid w:val="0074181B"/>
    <w:rsid w:val="007437EB"/>
    <w:rsid w:val="00743DAA"/>
    <w:rsid w:val="00751DA8"/>
    <w:rsid w:val="0075200B"/>
    <w:rsid w:val="00755E8A"/>
    <w:rsid w:val="00760AF5"/>
    <w:rsid w:val="007622FB"/>
    <w:rsid w:val="00764AE7"/>
    <w:rsid w:val="00766F62"/>
    <w:rsid w:val="0077176E"/>
    <w:rsid w:val="00771812"/>
    <w:rsid w:val="00772330"/>
    <w:rsid w:val="0077594A"/>
    <w:rsid w:val="0077673F"/>
    <w:rsid w:val="00777B3E"/>
    <w:rsid w:val="00783707"/>
    <w:rsid w:val="007839E2"/>
    <w:rsid w:val="00784146"/>
    <w:rsid w:val="007845ED"/>
    <w:rsid w:val="00784EBE"/>
    <w:rsid w:val="00786E73"/>
    <w:rsid w:val="00791180"/>
    <w:rsid w:val="007912D2"/>
    <w:rsid w:val="00791B8B"/>
    <w:rsid w:val="007932AE"/>
    <w:rsid w:val="007A104E"/>
    <w:rsid w:val="007A116E"/>
    <w:rsid w:val="007A2933"/>
    <w:rsid w:val="007A7F44"/>
    <w:rsid w:val="007B0938"/>
    <w:rsid w:val="007B1053"/>
    <w:rsid w:val="007B24B2"/>
    <w:rsid w:val="007B3CD6"/>
    <w:rsid w:val="007B43C4"/>
    <w:rsid w:val="007B4752"/>
    <w:rsid w:val="007B487B"/>
    <w:rsid w:val="007C1A92"/>
    <w:rsid w:val="007C1F8B"/>
    <w:rsid w:val="007C23D4"/>
    <w:rsid w:val="007C2C0B"/>
    <w:rsid w:val="007C7B75"/>
    <w:rsid w:val="007C7C6D"/>
    <w:rsid w:val="007D4E06"/>
    <w:rsid w:val="007D7094"/>
    <w:rsid w:val="007D7697"/>
    <w:rsid w:val="007E12DB"/>
    <w:rsid w:val="007E3AD3"/>
    <w:rsid w:val="007E7259"/>
    <w:rsid w:val="007F001B"/>
    <w:rsid w:val="007F030C"/>
    <w:rsid w:val="007F143D"/>
    <w:rsid w:val="007F3687"/>
    <w:rsid w:val="007F58E0"/>
    <w:rsid w:val="008019B7"/>
    <w:rsid w:val="0080382A"/>
    <w:rsid w:val="008046C3"/>
    <w:rsid w:val="00811A60"/>
    <w:rsid w:val="0081323A"/>
    <w:rsid w:val="008144EF"/>
    <w:rsid w:val="008167A5"/>
    <w:rsid w:val="00817581"/>
    <w:rsid w:val="00820BCE"/>
    <w:rsid w:val="00823C9D"/>
    <w:rsid w:val="00823CCF"/>
    <w:rsid w:val="008255EA"/>
    <w:rsid w:val="0082661E"/>
    <w:rsid w:val="008314A3"/>
    <w:rsid w:val="00832945"/>
    <w:rsid w:val="008400A8"/>
    <w:rsid w:val="00840211"/>
    <w:rsid w:val="00841CD4"/>
    <w:rsid w:val="00842EBF"/>
    <w:rsid w:val="008446E7"/>
    <w:rsid w:val="00846751"/>
    <w:rsid w:val="008473EA"/>
    <w:rsid w:val="00851159"/>
    <w:rsid w:val="00852E0E"/>
    <w:rsid w:val="00854254"/>
    <w:rsid w:val="00856A7C"/>
    <w:rsid w:val="00864EB1"/>
    <w:rsid w:val="00866181"/>
    <w:rsid w:val="0086676B"/>
    <w:rsid w:val="0086694E"/>
    <w:rsid w:val="00870E6F"/>
    <w:rsid w:val="00871C6F"/>
    <w:rsid w:val="008737A7"/>
    <w:rsid w:val="00874139"/>
    <w:rsid w:val="00875075"/>
    <w:rsid w:val="00875410"/>
    <w:rsid w:val="00876608"/>
    <w:rsid w:val="0087676B"/>
    <w:rsid w:val="008768C7"/>
    <w:rsid w:val="008770B7"/>
    <w:rsid w:val="00885AA2"/>
    <w:rsid w:val="00885BC4"/>
    <w:rsid w:val="00886C04"/>
    <w:rsid w:val="008905FF"/>
    <w:rsid w:val="0089237E"/>
    <w:rsid w:val="008A44C0"/>
    <w:rsid w:val="008A49CE"/>
    <w:rsid w:val="008A6947"/>
    <w:rsid w:val="008B1055"/>
    <w:rsid w:val="008B25D9"/>
    <w:rsid w:val="008B3FF0"/>
    <w:rsid w:val="008B4C51"/>
    <w:rsid w:val="008B5029"/>
    <w:rsid w:val="008B6101"/>
    <w:rsid w:val="008B7223"/>
    <w:rsid w:val="008C01DF"/>
    <w:rsid w:val="008C065E"/>
    <w:rsid w:val="008C11C1"/>
    <w:rsid w:val="008C1D51"/>
    <w:rsid w:val="008C56E6"/>
    <w:rsid w:val="008D4141"/>
    <w:rsid w:val="008D42EF"/>
    <w:rsid w:val="008D6A9D"/>
    <w:rsid w:val="008D6E9D"/>
    <w:rsid w:val="008E12DC"/>
    <w:rsid w:val="008E3094"/>
    <w:rsid w:val="008E5BB5"/>
    <w:rsid w:val="008E7667"/>
    <w:rsid w:val="008F1BE7"/>
    <w:rsid w:val="008F27ED"/>
    <w:rsid w:val="008F2E5E"/>
    <w:rsid w:val="008F639C"/>
    <w:rsid w:val="0090115C"/>
    <w:rsid w:val="00901B1E"/>
    <w:rsid w:val="009120D1"/>
    <w:rsid w:val="009129C2"/>
    <w:rsid w:val="00913C2E"/>
    <w:rsid w:val="00915FBE"/>
    <w:rsid w:val="00917EBF"/>
    <w:rsid w:val="00921E97"/>
    <w:rsid w:val="00922F58"/>
    <w:rsid w:val="00923C5B"/>
    <w:rsid w:val="00924196"/>
    <w:rsid w:val="009250BE"/>
    <w:rsid w:val="00925B11"/>
    <w:rsid w:val="00925B90"/>
    <w:rsid w:val="0092663C"/>
    <w:rsid w:val="00927BC2"/>
    <w:rsid w:val="009322B4"/>
    <w:rsid w:val="009350B1"/>
    <w:rsid w:val="00935F82"/>
    <w:rsid w:val="00936C7A"/>
    <w:rsid w:val="009407C2"/>
    <w:rsid w:val="00941154"/>
    <w:rsid w:val="00941B27"/>
    <w:rsid w:val="00943595"/>
    <w:rsid w:val="009500F3"/>
    <w:rsid w:val="00952C41"/>
    <w:rsid w:val="00955611"/>
    <w:rsid w:val="00955A7F"/>
    <w:rsid w:val="00956151"/>
    <w:rsid w:val="00961365"/>
    <w:rsid w:val="00961FA4"/>
    <w:rsid w:val="00964201"/>
    <w:rsid w:val="0096458F"/>
    <w:rsid w:val="00965AB8"/>
    <w:rsid w:val="00966320"/>
    <w:rsid w:val="00971DAC"/>
    <w:rsid w:val="009736F0"/>
    <w:rsid w:val="009758B2"/>
    <w:rsid w:val="00977466"/>
    <w:rsid w:val="009801D7"/>
    <w:rsid w:val="00981023"/>
    <w:rsid w:val="00983682"/>
    <w:rsid w:val="00983949"/>
    <w:rsid w:val="00986B86"/>
    <w:rsid w:val="009912B6"/>
    <w:rsid w:val="00992302"/>
    <w:rsid w:val="00993B5D"/>
    <w:rsid w:val="00995CD6"/>
    <w:rsid w:val="00997AAF"/>
    <w:rsid w:val="009A0979"/>
    <w:rsid w:val="009A1C3A"/>
    <w:rsid w:val="009A2B6A"/>
    <w:rsid w:val="009A358A"/>
    <w:rsid w:val="009A5C1E"/>
    <w:rsid w:val="009A5D66"/>
    <w:rsid w:val="009B1F91"/>
    <w:rsid w:val="009B23C5"/>
    <w:rsid w:val="009C1071"/>
    <w:rsid w:val="009C631F"/>
    <w:rsid w:val="009D0F80"/>
    <w:rsid w:val="009D1399"/>
    <w:rsid w:val="009D1B86"/>
    <w:rsid w:val="009D34EE"/>
    <w:rsid w:val="009D4192"/>
    <w:rsid w:val="009D4393"/>
    <w:rsid w:val="009D59A6"/>
    <w:rsid w:val="009D7890"/>
    <w:rsid w:val="009D7CF5"/>
    <w:rsid w:val="009E0D5A"/>
    <w:rsid w:val="009E1112"/>
    <w:rsid w:val="009E2C1A"/>
    <w:rsid w:val="009E377B"/>
    <w:rsid w:val="009E41AC"/>
    <w:rsid w:val="009E5A98"/>
    <w:rsid w:val="009E64A0"/>
    <w:rsid w:val="009E72D0"/>
    <w:rsid w:val="009F0028"/>
    <w:rsid w:val="009F0F67"/>
    <w:rsid w:val="009F16AD"/>
    <w:rsid w:val="009F53AB"/>
    <w:rsid w:val="00A07DBE"/>
    <w:rsid w:val="00A10361"/>
    <w:rsid w:val="00A11ADF"/>
    <w:rsid w:val="00A17E82"/>
    <w:rsid w:val="00A211F0"/>
    <w:rsid w:val="00A245D9"/>
    <w:rsid w:val="00A24838"/>
    <w:rsid w:val="00A30BCB"/>
    <w:rsid w:val="00A3259C"/>
    <w:rsid w:val="00A33CA9"/>
    <w:rsid w:val="00A362AE"/>
    <w:rsid w:val="00A36D16"/>
    <w:rsid w:val="00A37BAC"/>
    <w:rsid w:val="00A41F6F"/>
    <w:rsid w:val="00A437B9"/>
    <w:rsid w:val="00A4470D"/>
    <w:rsid w:val="00A51C48"/>
    <w:rsid w:val="00A52461"/>
    <w:rsid w:val="00A5542A"/>
    <w:rsid w:val="00A55CFF"/>
    <w:rsid w:val="00A56234"/>
    <w:rsid w:val="00A56E08"/>
    <w:rsid w:val="00A65C31"/>
    <w:rsid w:val="00A67AF4"/>
    <w:rsid w:val="00A716F5"/>
    <w:rsid w:val="00A72FF1"/>
    <w:rsid w:val="00A735E1"/>
    <w:rsid w:val="00A75859"/>
    <w:rsid w:val="00A75CFA"/>
    <w:rsid w:val="00A81395"/>
    <w:rsid w:val="00A85987"/>
    <w:rsid w:val="00A85CAF"/>
    <w:rsid w:val="00A8688A"/>
    <w:rsid w:val="00A87F98"/>
    <w:rsid w:val="00A901EC"/>
    <w:rsid w:val="00A919B3"/>
    <w:rsid w:val="00A9646C"/>
    <w:rsid w:val="00AA44C0"/>
    <w:rsid w:val="00AA61DE"/>
    <w:rsid w:val="00AA6AC9"/>
    <w:rsid w:val="00AA6EEB"/>
    <w:rsid w:val="00AB2065"/>
    <w:rsid w:val="00AB2148"/>
    <w:rsid w:val="00AB532A"/>
    <w:rsid w:val="00AB53F9"/>
    <w:rsid w:val="00AB78D3"/>
    <w:rsid w:val="00AC0352"/>
    <w:rsid w:val="00AC1B8D"/>
    <w:rsid w:val="00AC3BB9"/>
    <w:rsid w:val="00AC5AE7"/>
    <w:rsid w:val="00AC5CC7"/>
    <w:rsid w:val="00AC5E5B"/>
    <w:rsid w:val="00AC72B2"/>
    <w:rsid w:val="00AC7DD0"/>
    <w:rsid w:val="00AD3921"/>
    <w:rsid w:val="00AD3F4D"/>
    <w:rsid w:val="00AD4063"/>
    <w:rsid w:val="00AD7E7E"/>
    <w:rsid w:val="00AE0C51"/>
    <w:rsid w:val="00AE38C7"/>
    <w:rsid w:val="00AE3A77"/>
    <w:rsid w:val="00AE5BF2"/>
    <w:rsid w:val="00AE640B"/>
    <w:rsid w:val="00AF1526"/>
    <w:rsid w:val="00AF280E"/>
    <w:rsid w:val="00AF4F19"/>
    <w:rsid w:val="00AF5C45"/>
    <w:rsid w:val="00AF6FBF"/>
    <w:rsid w:val="00AF7575"/>
    <w:rsid w:val="00AF7F9D"/>
    <w:rsid w:val="00B0106B"/>
    <w:rsid w:val="00B03910"/>
    <w:rsid w:val="00B03BE2"/>
    <w:rsid w:val="00B04DD5"/>
    <w:rsid w:val="00B06BC4"/>
    <w:rsid w:val="00B078D8"/>
    <w:rsid w:val="00B100CC"/>
    <w:rsid w:val="00B11B82"/>
    <w:rsid w:val="00B127F3"/>
    <w:rsid w:val="00B12EC4"/>
    <w:rsid w:val="00B14466"/>
    <w:rsid w:val="00B15587"/>
    <w:rsid w:val="00B1579B"/>
    <w:rsid w:val="00B1656F"/>
    <w:rsid w:val="00B17CAF"/>
    <w:rsid w:val="00B17F9B"/>
    <w:rsid w:val="00B22DEB"/>
    <w:rsid w:val="00B23DF7"/>
    <w:rsid w:val="00B25120"/>
    <w:rsid w:val="00B263D2"/>
    <w:rsid w:val="00B27954"/>
    <w:rsid w:val="00B30164"/>
    <w:rsid w:val="00B332B8"/>
    <w:rsid w:val="00B34B4F"/>
    <w:rsid w:val="00B357A4"/>
    <w:rsid w:val="00B4201D"/>
    <w:rsid w:val="00B42E8A"/>
    <w:rsid w:val="00B43124"/>
    <w:rsid w:val="00B450FE"/>
    <w:rsid w:val="00B4578C"/>
    <w:rsid w:val="00B46EF8"/>
    <w:rsid w:val="00B53C97"/>
    <w:rsid w:val="00B62AB7"/>
    <w:rsid w:val="00B6373C"/>
    <w:rsid w:val="00B64320"/>
    <w:rsid w:val="00B6619B"/>
    <w:rsid w:val="00B6786A"/>
    <w:rsid w:val="00B702BE"/>
    <w:rsid w:val="00B70660"/>
    <w:rsid w:val="00B73E1E"/>
    <w:rsid w:val="00B75E68"/>
    <w:rsid w:val="00B77345"/>
    <w:rsid w:val="00B77EC3"/>
    <w:rsid w:val="00B80F95"/>
    <w:rsid w:val="00B9044F"/>
    <w:rsid w:val="00B91F36"/>
    <w:rsid w:val="00B93986"/>
    <w:rsid w:val="00B940E8"/>
    <w:rsid w:val="00B95034"/>
    <w:rsid w:val="00B9539E"/>
    <w:rsid w:val="00B95FD2"/>
    <w:rsid w:val="00B96E31"/>
    <w:rsid w:val="00BA1784"/>
    <w:rsid w:val="00BA2CC9"/>
    <w:rsid w:val="00BA3295"/>
    <w:rsid w:val="00BA6482"/>
    <w:rsid w:val="00BB21FE"/>
    <w:rsid w:val="00BB336C"/>
    <w:rsid w:val="00BB3FCE"/>
    <w:rsid w:val="00BB60EF"/>
    <w:rsid w:val="00BC5DC0"/>
    <w:rsid w:val="00BD0442"/>
    <w:rsid w:val="00BD066E"/>
    <w:rsid w:val="00BD142B"/>
    <w:rsid w:val="00BD5B7A"/>
    <w:rsid w:val="00BD5FB2"/>
    <w:rsid w:val="00BD6457"/>
    <w:rsid w:val="00BE0F36"/>
    <w:rsid w:val="00BE22D4"/>
    <w:rsid w:val="00BE2EC5"/>
    <w:rsid w:val="00BE3C4B"/>
    <w:rsid w:val="00BE434B"/>
    <w:rsid w:val="00BE6782"/>
    <w:rsid w:val="00BE6AC2"/>
    <w:rsid w:val="00BF186E"/>
    <w:rsid w:val="00C0025E"/>
    <w:rsid w:val="00C01018"/>
    <w:rsid w:val="00C06F69"/>
    <w:rsid w:val="00C077DA"/>
    <w:rsid w:val="00C10E3E"/>
    <w:rsid w:val="00C10FB3"/>
    <w:rsid w:val="00C111C3"/>
    <w:rsid w:val="00C13DB1"/>
    <w:rsid w:val="00C145A5"/>
    <w:rsid w:val="00C15D36"/>
    <w:rsid w:val="00C23D8E"/>
    <w:rsid w:val="00C30D83"/>
    <w:rsid w:val="00C3331F"/>
    <w:rsid w:val="00C37EE6"/>
    <w:rsid w:val="00C42DB7"/>
    <w:rsid w:val="00C470BD"/>
    <w:rsid w:val="00C51606"/>
    <w:rsid w:val="00C54B59"/>
    <w:rsid w:val="00C55580"/>
    <w:rsid w:val="00C5735B"/>
    <w:rsid w:val="00C60636"/>
    <w:rsid w:val="00C64A35"/>
    <w:rsid w:val="00C66133"/>
    <w:rsid w:val="00C6630E"/>
    <w:rsid w:val="00C72D12"/>
    <w:rsid w:val="00C732E3"/>
    <w:rsid w:val="00C74C0A"/>
    <w:rsid w:val="00C74F81"/>
    <w:rsid w:val="00C75B4A"/>
    <w:rsid w:val="00C762D0"/>
    <w:rsid w:val="00C7670D"/>
    <w:rsid w:val="00C806B7"/>
    <w:rsid w:val="00C82B25"/>
    <w:rsid w:val="00C831F9"/>
    <w:rsid w:val="00C85401"/>
    <w:rsid w:val="00C865F6"/>
    <w:rsid w:val="00C86759"/>
    <w:rsid w:val="00C868C5"/>
    <w:rsid w:val="00C93703"/>
    <w:rsid w:val="00C9395A"/>
    <w:rsid w:val="00C95860"/>
    <w:rsid w:val="00C96657"/>
    <w:rsid w:val="00C97A51"/>
    <w:rsid w:val="00CA010B"/>
    <w:rsid w:val="00CA0A12"/>
    <w:rsid w:val="00CA2C3D"/>
    <w:rsid w:val="00CA6B47"/>
    <w:rsid w:val="00CB073E"/>
    <w:rsid w:val="00CB12D5"/>
    <w:rsid w:val="00CB13A1"/>
    <w:rsid w:val="00CB1943"/>
    <w:rsid w:val="00CB3B0F"/>
    <w:rsid w:val="00CB3ECE"/>
    <w:rsid w:val="00CB75C4"/>
    <w:rsid w:val="00CB7BD4"/>
    <w:rsid w:val="00CC1AEE"/>
    <w:rsid w:val="00CC1CDD"/>
    <w:rsid w:val="00CC245A"/>
    <w:rsid w:val="00CC31A6"/>
    <w:rsid w:val="00CC4167"/>
    <w:rsid w:val="00CC54F5"/>
    <w:rsid w:val="00CC56C4"/>
    <w:rsid w:val="00CC700F"/>
    <w:rsid w:val="00CD134C"/>
    <w:rsid w:val="00CD2FF7"/>
    <w:rsid w:val="00CD4986"/>
    <w:rsid w:val="00CD7D79"/>
    <w:rsid w:val="00CE39C0"/>
    <w:rsid w:val="00CE4DAD"/>
    <w:rsid w:val="00CE4E60"/>
    <w:rsid w:val="00CE60BC"/>
    <w:rsid w:val="00CF00B2"/>
    <w:rsid w:val="00CF7A7A"/>
    <w:rsid w:val="00D06049"/>
    <w:rsid w:val="00D11340"/>
    <w:rsid w:val="00D16180"/>
    <w:rsid w:val="00D22321"/>
    <w:rsid w:val="00D226A8"/>
    <w:rsid w:val="00D26EA0"/>
    <w:rsid w:val="00D31035"/>
    <w:rsid w:val="00D31F81"/>
    <w:rsid w:val="00D33CA0"/>
    <w:rsid w:val="00D3627D"/>
    <w:rsid w:val="00D43461"/>
    <w:rsid w:val="00D4346B"/>
    <w:rsid w:val="00D440BE"/>
    <w:rsid w:val="00D47E25"/>
    <w:rsid w:val="00D56CD5"/>
    <w:rsid w:val="00D62510"/>
    <w:rsid w:val="00D66042"/>
    <w:rsid w:val="00D72307"/>
    <w:rsid w:val="00D762DB"/>
    <w:rsid w:val="00D77969"/>
    <w:rsid w:val="00D80CB1"/>
    <w:rsid w:val="00D813F2"/>
    <w:rsid w:val="00D815CF"/>
    <w:rsid w:val="00D8166B"/>
    <w:rsid w:val="00D82F35"/>
    <w:rsid w:val="00D836F1"/>
    <w:rsid w:val="00D857BD"/>
    <w:rsid w:val="00D85A01"/>
    <w:rsid w:val="00D85BAE"/>
    <w:rsid w:val="00D86104"/>
    <w:rsid w:val="00D92D28"/>
    <w:rsid w:val="00D93716"/>
    <w:rsid w:val="00D93D3E"/>
    <w:rsid w:val="00D96E7B"/>
    <w:rsid w:val="00D97BE3"/>
    <w:rsid w:val="00DA6012"/>
    <w:rsid w:val="00DA7151"/>
    <w:rsid w:val="00DB0263"/>
    <w:rsid w:val="00DB0F65"/>
    <w:rsid w:val="00DB3685"/>
    <w:rsid w:val="00DB419D"/>
    <w:rsid w:val="00DB428F"/>
    <w:rsid w:val="00DB5C04"/>
    <w:rsid w:val="00DB63DA"/>
    <w:rsid w:val="00DB6A2B"/>
    <w:rsid w:val="00DB706B"/>
    <w:rsid w:val="00DB715F"/>
    <w:rsid w:val="00DC11E3"/>
    <w:rsid w:val="00DC39AB"/>
    <w:rsid w:val="00DC6A25"/>
    <w:rsid w:val="00DC6F74"/>
    <w:rsid w:val="00DC729D"/>
    <w:rsid w:val="00DD0C49"/>
    <w:rsid w:val="00DD0E73"/>
    <w:rsid w:val="00DD2E11"/>
    <w:rsid w:val="00DD4D0A"/>
    <w:rsid w:val="00DE106A"/>
    <w:rsid w:val="00DE6AF6"/>
    <w:rsid w:val="00DE6CA6"/>
    <w:rsid w:val="00DF010F"/>
    <w:rsid w:val="00DF0DA1"/>
    <w:rsid w:val="00DF625D"/>
    <w:rsid w:val="00DF7ADC"/>
    <w:rsid w:val="00E00AE3"/>
    <w:rsid w:val="00E01197"/>
    <w:rsid w:val="00E038DB"/>
    <w:rsid w:val="00E0750A"/>
    <w:rsid w:val="00E07893"/>
    <w:rsid w:val="00E07FEC"/>
    <w:rsid w:val="00E102C9"/>
    <w:rsid w:val="00E12F1C"/>
    <w:rsid w:val="00E20C57"/>
    <w:rsid w:val="00E22FDE"/>
    <w:rsid w:val="00E2455C"/>
    <w:rsid w:val="00E25BBB"/>
    <w:rsid w:val="00E279F8"/>
    <w:rsid w:val="00E302DC"/>
    <w:rsid w:val="00E32631"/>
    <w:rsid w:val="00E34F27"/>
    <w:rsid w:val="00E37626"/>
    <w:rsid w:val="00E42E94"/>
    <w:rsid w:val="00E4781B"/>
    <w:rsid w:val="00E53EF9"/>
    <w:rsid w:val="00E54516"/>
    <w:rsid w:val="00E56676"/>
    <w:rsid w:val="00E56B4A"/>
    <w:rsid w:val="00E57466"/>
    <w:rsid w:val="00E579A5"/>
    <w:rsid w:val="00E62D37"/>
    <w:rsid w:val="00E631CF"/>
    <w:rsid w:val="00E6386F"/>
    <w:rsid w:val="00E648FD"/>
    <w:rsid w:val="00E64CAF"/>
    <w:rsid w:val="00E65777"/>
    <w:rsid w:val="00E675A9"/>
    <w:rsid w:val="00E6765F"/>
    <w:rsid w:val="00E71AC9"/>
    <w:rsid w:val="00E72F16"/>
    <w:rsid w:val="00E73110"/>
    <w:rsid w:val="00E76676"/>
    <w:rsid w:val="00E7691C"/>
    <w:rsid w:val="00E81AAF"/>
    <w:rsid w:val="00E821D5"/>
    <w:rsid w:val="00E86E2A"/>
    <w:rsid w:val="00E9156B"/>
    <w:rsid w:val="00E91B6E"/>
    <w:rsid w:val="00E91E6D"/>
    <w:rsid w:val="00E93999"/>
    <w:rsid w:val="00E942B3"/>
    <w:rsid w:val="00E9574E"/>
    <w:rsid w:val="00E95A2C"/>
    <w:rsid w:val="00E97703"/>
    <w:rsid w:val="00EA2669"/>
    <w:rsid w:val="00EA41FC"/>
    <w:rsid w:val="00EA5712"/>
    <w:rsid w:val="00EA5A22"/>
    <w:rsid w:val="00EA7D24"/>
    <w:rsid w:val="00EB0868"/>
    <w:rsid w:val="00EB3B4B"/>
    <w:rsid w:val="00EB5216"/>
    <w:rsid w:val="00EB5564"/>
    <w:rsid w:val="00EB6F34"/>
    <w:rsid w:val="00EB7DF0"/>
    <w:rsid w:val="00EC1150"/>
    <w:rsid w:val="00EC15AE"/>
    <w:rsid w:val="00EC1D40"/>
    <w:rsid w:val="00EC3A75"/>
    <w:rsid w:val="00EC5AFD"/>
    <w:rsid w:val="00ED4A55"/>
    <w:rsid w:val="00ED7455"/>
    <w:rsid w:val="00EE09C9"/>
    <w:rsid w:val="00EE1BB3"/>
    <w:rsid w:val="00EE2BE3"/>
    <w:rsid w:val="00EE31C5"/>
    <w:rsid w:val="00EE380C"/>
    <w:rsid w:val="00EE3AE0"/>
    <w:rsid w:val="00EE3BEE"/>
    <w:rsid w:val="00EE561D"/>
    <w:rsid w:val="00EE5680"/>
    <w:rsid w:val="00EE63FA"/>
    <w:rsid w:val="00EE6815"/>
    <w:rsid w:val="00EF0FFB"/>
    <w:rsid w:val="00EF1E4B"/>
    <w:rsid w:val="00EF2283"/>
    <w:rsid w:val="00EF235F"/>
    <w:rsid w:val="00EF4C2A"/>
    <w:rsid w:val="00EF4E79"/>
    <w:rsid w:val="00EF65A3"/>
    <w:rsid w:val="00EF70B1"/>
    <w:rsid w:val="00F008A0"/>
    <w:rsid w:val="00F01158"/>
    <w:rsid w:val="00F011E2"/>
    <w:rsid w:val="00F01A73"/>
    <w:rsid w:val="00F0257B"/>
    <w:rsid w:val="00F03209"/>
    <w:rsid w:val="00F036B3"/>
    <w:rsid w:val="00F050A2"/>
    <w:rsid w:val="00F06185"/>
    <w:rsid w:val="00F0654B"/>
    <w:rsid w:val="00F10D3D"/>
    <w:rsid w:val="00F114BC"/>
    <w:rsid w:val="00F1370A"/>
    <w:rsid w:val="00F1450D"/>
    <w:rsid w:val="00F148D0"/>
    <w:rsid w:val="00F14D1D"/>
    <w:rsid w:val="00F208C8"/>
    <w:rsid w:val="00F2140B"/>
    <w:rsid w:val="00F22C9B"/>
    <w:rsid w:val="00F24D10"/>
    <w:rsid w:val="00F25394"/>
    <w:rsid w:val="00F33763"/>
    <w:rsid w:val="00F33C2F"/>
    <w:rsid w:val="00F347CC"/>
    <w:rsid w:val="00F35FEF"/>
    <w:rsid w:val="00F36534"/>
    <w:rsid w:val="00F40701"/>
    <w:rsid w:val="00F449DF"/>
    <w:rsid w:val="00F4771F"/>
    <w:rsid w:val="00F51D1D"/>
    <w:rsid w:val="00F52B02"/>
    <w:rsid w:val="00F56DC4"/>
    <w:rsid w:val="00F57B19"/>
    <w:rsid w:val="00F57F92"/>
    <w:rsid w:val="00F648BD"/>
    <w:rsid w:val="00F64C7F"/>
    <w:rsid w:val="00F65061"/>
    <w:rsid w:val="00F706EB"/>
    <w:rsid w:val="00F77F86"/>
    <w:rsid w:val="00F83C78"/>
    <w:rsid w:val="00F842F8"/>
    <w:rsid w:val="00F842FA"/>
    <w:rsid w:val="00F8459F"/>
    <w:rsid w:val="00F874C2"/>
    <w:rsid w:val="00F8798C"/>
    <w:rsid w:val="00F902D8"/>
    <w:rsid w:val="00F91976"/>
    <w:rsid w:val="00F935B5"/>
    <w:rsid w:val="00F95CFB"/>
    <w:rsid w:val="00F95D40"/>
    <w:rsid w:val="00FA0D3E"/>
    <w:rsid w:val="00FA0F4B"/>
    <w:rsid w:val="00FA365C"/>
    <w:rsid w:val="00FB13E5"/>
    <w:rsid w:val="00FB238E"/>
    <w:rsid w:val="00FB2E64"/>
    <w:rsid w:val="00FB57CB"/>
    <w:rsid w:val="00FB73FD"/>
    <w:rsid w:val="00FC0D6B"/>
    <w:rsid w:val="00FC3BE0"/>
    <w:rsid w:val="00FC47EC"/>
    <w:rsid w:val="00FD2EE7"/>
    <w:rsid w:val="00FD307F"/>
    <w:rsid w:val="00FD35A1"/>
    <w:rsid w:val="00FD6B60"/>
    <w:rsid w:val="00FE36B7"/>
    <w:rsid w:val="00FE52C5"/>
    <w:rsid w:val="00FE6B7E"/>
    <w:rsid w:val="00FE7720"/>
    <w:rsid w:val="00FF135E"/>
    <w:rsid w:val="00FF551F"/>
    <w:rsid w:val="00FF729D"/>
    <w:rsid w:val="00FF78E6"/>
    <w:rsid w:val="00FF79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7345"/>
    <o:shapelayout v:ext="edit">
      <o:idmap v:ext="edit" data="1"/>
    </o:shapelayout>
  </w:shapeDefaults>
  <w:decimalSymbol w:val="."/>
  <w:listSeparator w:val=","/>
  <w14:docId w14:val="54CCFBE9"/>
  <w15:docId w15:val="{2610FD59-AD09-4693-8BE6-F9BE7B7C77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en-US"/>
      </w:rPr>
    </w:rPrDefault>
    <w:pPrDefault>
      <w:pPr>
        <w:ind w:firstLine="36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4CA7"/>
  </w:style>
  <w:style w:type="paragraph" w:styleId="Heading1">
    <w:name w:val="heading 1"/>
    <w:basedOn w:val="Normal"/>
    <w:next w:val="Normal"/>
    <w:link w:val="Heading1Char"/>
    <w:qFormat/>
    <w:rsid w:val="003A3ED9"/>
    <w:pPr>
      <w:pBdr>
        <w:bottom w:val="single" w:sz="12" w:space="1" w:color="365F91" w:themeColor="accent1" w:themeShade="BF"/>
      </w:pBdr>
      <w:spacing w:before="480" w:after="240"/>
      <w:ind w:firstLine="0"/>
      <w:outlineLvl w:val="0"/>
    </w:pPr>
    <w:rPr>
      <w:rFonts w:asciiTheme="majorHAnsi" w:eastAsiaTheme="majorEastAsia" w:hAnsiTheme="majorHAnsi" w:cstheme="majorBidi"/>
      <w:b/>
      <w:bCs/>
      <w:color w:val="365F91" w:themeColor="accent1" w:themeShade="BF"/>
      <w:sz w:val="24"/>
      <w:szCs w:val="24"/>
    </w:rPr>
  </w:style>
  <w:style w:type="paragraph" w:styleId="Heading2">
    <w:name w:val="heading 2"/>
    <w:basedOn w:val="Normal"/>
    <w:next w:val="Normal"/>
    <w:link w:val="Heading2Char"/>
    <w:unhideWhenUsed/>
    <w:qFormat/>
    <w:rsid w:val="00BC5DC0"/>
    <w:pPr>
      <w:keepNext/>
      <w:pBdr>
        <w:bottom w:val="single" w:sz="8" w:space="1" w:color="4F81BD" w:themeColor="accent1"/>
      </w:pBdr>
      <w:spacing w:before="200" w:after="80"/>
      <w:ind w:firstLine="0"/>
      <w:outlineLvl w:val="1"/>
    </w:pPr>
    <w:rPr>
      <w:rFonts w:asciiTheme="majorHAnsi" w:eastAsiaTheme="majorEastAsia" w:hAnsiTheme="majorHAnsi" w:cstheme="majorBidi"/>
      <w:color w:val="365F91" w:themeColor="accent1" w:themeShade="BF"/>
      <w:sz w:val="24"/>
      <w:szCs w:val="24"/>
    </w:rPr>
  </w:style>
  <w:style w:type="paragraph" w:styleId="Heading3">
    <w:name w:val="heading 3"/>
    <w:basedOn w:val="Normal"/>
    <w:next w:val="Normal"/>
    <w:link w:val="Heading3Char"/>
    <w:unhideWhenUsed/>
    <w:qFormat/>
    <w:rsid w:val="003A3ED9"/>
    <w:pPr>
      <w:pBdr>
        <w:bottom w:val="single" w:sz="4" w:space="1" w:color="95B3D7" w:themeColor="accent1" w:themeTint="99"/>
      </w:pBdr>
      <w:spacing w:before="200" w:after="80"/>
      <w:ind w:firstLine="0"/>
      <w:jc w:val="both"/>
      <w:outlineLvl w:val="2"/>
    </w:pPr>
    <w:rPr>
      <w:rFonts w:asciiTheme="majorHAnsi" w:eastAsiaTheme="majorEastAsia" w:hAnsiTheme="majorHAnsi" w:cstheme="majorBidi"/>
      <w:color w:val="4F81BD" w:themeColor="accent1"/>
      <w:sz w:val="24"/>
      <w:szCs w:val="24"/>
    </w:rPr>
  </w:style>
  <w:style w:type="paragraph" w:styleId="Heading4">
    <w:name w:val="heading 4"/>
    <w:basedOn w:val="Normal"/>
    <w:next w:val="Normal"/>
    <w:link w:val="Heading4Char"/>
    <w:unhideWhenUsed/>
    <w:qFormat/>
    <w:rsid w:val="000D2E52"/>
    <w:pPr>
      <w:pBdr>
        <w:bottom w:val="single" w:sz="4" w:space="2" w:color="B8CCE4" w:themeColor="accent1" w:themeTint="66"/>
      </w:pBdr>
      <w:spacing w:before="200" w:after="80"/>
      <w:ind w:left="360" w:firstLine="0"/>
      <w:outlineLvl w:val="3"/>
    </w:pPr>
    <w:rPr>
      <w:rFonts w:asciiTheme="majorHAnsi" w:eastAsiaTheme="majorEastAsia" w:hAnsiTheme="majorHAnsi" w:cstheme="majorBidi"/>
      <w:i/>
      <w:iCs/>
      <w:color w:val="4F81BD" w:themeColor="accent1"/>
      <w:sz w:val="24"/>
      <w:szCs w:val="24"/>
    </w:rPr>
  </w:style>
  <w:style w:type="paragraph" w:styleId="Heading5">
    <w:name w:val="heading 5"/>
    <w:basedOn w:val="Normal"/>
    <w:next w:val="Normal"/>
    <w:link w:val="Heading5Char"/>
    <w:unhideWhenUsed/>
    <w:qFormat/>
    <w:rsid w:val="000D2E52"/>
    <w:pPr>
      <w:spacing w:before="200" w:after="80"/>
      <w:ind w:left="360" w:firstLine="0"/>
      <w:outlineLvl w:val="4"/>
    </w:pPr>
    <w:rPr>
      <w:rFonts w:asciiTheme="majorHAnsi" w:eastAsiaTheme="majorEastAsia" w:hAnsiTheme="majorHAnsi" w:cstheme="majorBidi"/>
      <w:color w:val="4F81BD" w:themeColor="accent1"/>
    </w:rPr>
  </w:style>
  <w:style w:type="paragraph" w:styleId="Heading6">
    <w:name w:val="heading 6"/>
    <w:basedOn w:val="Normal"/>
    <w:next w:val="Normal"/>
    <w:link w:val="Heading6Char"/>
    <w:unhideWhenUsed/>
    <w:qFormat/>
    <w:rsid w:val="000D2E52"/>
    <w:pPr>
      <w:spacing w:before="280" w:after="100"/>
      <w:ind w:left="360" w:firstLine="0"/>
      <w:outlineLvl w:val="5"/>
    </w:pPr>
    <w:rPr>
      <w:rFonts w:asciiTheme="majorHAnsi" w:eastAsiaTheme="majorEastAsia" w:hAnsiTheme="majorHAnsi" w:cstheme="majorBidi"/>
      <w:i/>
      <w:iCs/>
      <w:color w:val="4F81BD" w:themeColor="accent1"/>
    </w:rPr>
  </w:style>
  <w:style w:type="paragraph" w:styleId="Heading7">
    <w:name w:val="heading 7"/>
    <w:basedOn w:val="Normal"/>
    <w:next w:val="Normal"/>
    <w:link w:val="Heading7Char"/>
    <w:unhideWhenUsed/>
    <w:qFormat/>
    <w:rsid w:val="00BE434B"/>
    <w:pPr>
      <w:spacing w:before="320" w:after="100"/>
      <w:ind w:firstLine="0"/>
      <w:outlineLvl w:val="6"/>
    </w:pPr>
    <w:rPr>
      <w:rFonts w:asciiTheme="majorHAnsi" w:eastAsiaTheme="majorEastAsia" w:hAnsiTheme="majorHAnsi" w:cstheme="majorBidi"/>
      <w:b/>
      <w:bCs/>
      <w:color w:val="9BBB59" w:themeColor="accent3"/>
      <w:sz w:val="20"/>
      <w:szCs w:val="20"/>
    </w:rPr>
  </w:style>
  <w:style w:type="paragraph" w:styleId="Heading8">
    <w:name w:val="heading 8"/>
    <w:basedOn w:val="Normal"/>
    <w:next w:val="Normal"/>
    <w:link w:val="Heading8Char"/>
    <w:unhideWhenUsed/>
    <w:qFormat/>
    <w:rsid w:val="00BE434B"/>
    <w:pPr>
      <w:spacing w:before="320" w:after="100"/>
      <w:ind w:firstLine="0"/>
      <w:outlineLvl w:val="7"/>
    </w:pPr>
    <w:rPr>
      <w:rFonts w:asciiTheme="majorHAnsi" w:eastAsiaTheme="majorEastAsia" w:hAnsiTheme="majorHAnsi" w:cstheme="majorBidi"/>
      <w:b/>
      <w:bCs/>
      <w:i/>
      <w:iCs/>
      <w:color w:val="9BBB59" w:themeColor="accent3"/>
      <w:sz w:val="20"/>
      <w:szCs w:val="20"/>
    </w:rPr>
  </w:style>
  <w:style w:type="paragraph" w:styleId="Heading9">
    <w:name w:val="heading 9"/>
    <w:basedOn w:val="Normal"/>
    <w:next w:val="Normal"/>
    <w:link w:val="Heading9Char"/>
    <w:unhideWhenUsed/>
    <w:qFormat/>
    <w:rsid w:val="00BE434B"/>
    <w:pPr>
      <w:spacing w:before="320" w:after="100"/>
      <w:ind w:firstLine="0"/>
      <w:outlineLvl w:val="8"/>
    </w:pPr>
    <w:rPr>
      <w:rFonts w:asciiTheme="majorHAnsi" w:eastAsiaTheme="majorEastAsia" w:hAnsiTheme="majorHAnsi" w:cstheme="majorBidi"/>
      <w:i/>
      <w:iCs/>
      <w:color w:val="9BBB59" w:themeColor="accent3"/>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BE434B"/>
    <w:pPr>
      <w:ind w:left="720"/>
      <w:contextualSpacing/>
    </w:pPr>
  </w:style>
  <w:style w:type="paragraph" w:styleId="Header">
    <w:name w:val="header"/>
    <w:basedOn w:val="Normal"/>
    <w:link w:val="HeaderChar"/>
    <w:uiPriority w:val="99"/>
    <w:unhideWhenUsed/>
    <w:rsid w:val="00AD3F4D"/>
    <w:pPr>
      <w:tabs>
        <w:tab w:val="center" w:pos="4680"/>
        <w:tab w:val="right" w:pos="9360"/>
      </w:tabs>
    </w:pPr>
  </w:style>
  <w:style w:type="character" w:customStyle="1" w:styleId="HeaderChar">
    <w:name w:val="Header Char"/>
    <w:basedOn w:val="DefaultParagraphFont"/>
    <w:link w:val="Header"/>
    <w:uiPriority w:val="99"/>
    <w:rsid w:val="00AD3F4D"/>
  </w:style>
  <w:style w:type="paragraph" w:styleId="Footer">
    <w:name w:val="footer"/>
    <w:basedOn w:val="Normal"/>
    <w:link w:val="FooterChar"/>
    <w:uiPriority w:val="99"/>
    <w:unhideWhenUsed/>
    <w:rsid w:val="00AD3F4D"/>
    <w:pPr>
      <w:tabs>
        <w:tab w:val="center" w:pos="4680"/>
        <w:tab w:val="right" w:pos="9360"/>
      </w:tabs>
    </w:pPr>
  </w:style>
  <w:style w:type="character" w:customStyle="1" w:styleId="FooterChar">
    <w:name w:val="Footer Char"/>
    <w:basedOn w:val="DefaultParagraphFont"/>
    <w:link w:val="Footer"/>
    <w:uiPriority w:val="99"/>
    <w:rsid w:val="00AD3F4D"/>
  </w:style>
  <w:style w:type="character" w:customStyle="1" w:styleId="Heading2Char">
    <w:name w:val="Heading 2 Char"/>
    <w:basedOn w:val="DefaultParagraphFont"/>
    <w:link w:val="Heading2"/>
    <w:rsid w:val="00BC5DC0"/>
    <w:rPr>
      <w:rFonts w:asciiTheme="majorHAnsi" w:eastAsiaTheme="majorEastAsia" w:hAnsiTheme="majorHAnsi" w:cstheme="majorBidi"/>
      <w:color w:val="365F91" w:themeColor="accent1" w:themeShade="BF"/>
      <w:sz w:val="24"/>
      <w:szCs w:val="24"/>
    </w:rPr>
  </w:style>
  <w:style w:type="character" w:customStyle="1" w:styleId="Heading3Char">
    <w:name w:val="Heading 3 Char"/>
    <w:basedOn w:val="DefaultParagraphFont"/>
    <w:link w:val="Heading3"/>
    <w:rsid w:val="003A3ED9"/>
    <w:rPr>
      <w:rFonts w:asciiTheme="majorHAnsi" w:eastAsiaTheme="majorEastAsia" w:hAnsiTheme="majorHAnsi" w:cstheme="majorBidi"/>
      <w:color w:val="4F81BD" w:themeColor="accent1"/>
      <w:sz w:val="24"/>
      <w:szCs w:val="24"/>
    </w:rPr>
  </w:style>
  <w:style w:type="character" w:customStyle="1" w:styleId="Heading8Char">
    <w:name w:val="Heading 8 Char"/>
    <w:basedOn w:val="DefaultParagraphFont"/>
    <w:link w:val="Heading8"/>
    <w:uiPriority w:val="9"/>
    <w:rsid w:val="00BE434B"/>
    <w:rPr>
      <w:rFonts w:asciiTheme="majorHAnsi" w:eastAsiaTheme="majorEastAsia" w:hAnsiTheme="majorHAnsi" w:cstheme="majorBidi"/>
      <w:b/>
      <w:bCs/>
      <w:i/>
      <w:iCs/>
      <w:color w:val="9BBB59" w:themeColor="accent3"/>
      <w:sz w:val="20"/>
      <w:szCs w:val="20"/>
    </w:rPr>
  </w:style>
  <w:style w:type="character" w:styleId="Emphasis">
    <w:name w:val="Emphasis"/>
    <w:uiPriority w:val="20"/>
    <w:qFormat/>
    <w:rsid w:val="00BE434B"/>
    <w:rPr>
      <w:b/>
      <w:bCs/>
      <w:i/>
      <w:iCs/>
      <w:color w:val="5A5A5A" w:themeColor="text1" w:themeTint="A5"/>
    </w:rPr>
  </w:style>
  <w:style w:type="table" w:styleId="LightGrid-Accent3">
    <w:name w:val="Light Grid Accent 3"/>
    <w:basedOn w:val="TableNormal"/>
    <w:uiPriority w:val="62"/>
    <w:rsid w:val="00206137"/>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customStyle="1" w:styleId="Heading1Char">
    <w:name w:val="Heading 1 Char"/>
    <w:basedOn w:val="DefaultParagraphFont"/>
    <w:link w:val="Heading1"/>
    <w:rsid w:val="003A3ED9"/>
    <w:rPr>
      <w:rFonts w:asciiTheme="majorHAnsi" w:eastAsiaTheme="majorEastAsia" w:hAnsiTheme="majorHAnsi" w:cstheme="majorBidi"/>
      <w:b/>
      <w:bCs/>
      <w:color w:val="365F91" w:themeColor="accent1" w:themeShade="BF"/>
      <w:sz w:val="24"/>
      <w:szCs w:val="24"/>
    </w:rPr>
  </w:style>
  <w:style w:type="paragraph" w:styleId="TOCHeading">
    <w:name w:val="TOC Heading"/>
    <w:basedOn w:val="Heading1"/>
    <w:next w:val="Normal"/>
    <w:uiPriority w:val="39"/>
    <w:unhideWhenUsed/>
    <w:qFormat/>
    <w:rsid w:val="00BE434B"/>
    <w:pPr>
      <w:outlineLvl w:val="9"/>
    </w:pPr>
  </w:style>
  <w:style w:type="paragraph" w:styleId="TOC2">
    <w:name w:val="toc 2"/>
    <w:basedOn w:val="Normal"/>
    <w:next w:val="Normal"/>
    <w:autoRedefine/>
    <w:uiPriority w:val="39"/>
    <w:unhideWhenUsed/>
    <w:rsid w:val="00AC5E5B"/>
    <w:pPr>
      <w:tabs>
        <w:tab w:val="right" w:leader="dot" w:pos="9350"/>
      </w:tabs>
      <w:spacing w:after="100"/>
      <w:ind w:left="360" w:firstLine="0"/>
    </w:pPr>
  </w:style>
  <w:style w:type="paragraph" w:styleId="TOC3">
    <w:name w:val="toc 3"/>
    <w:basedOn w:val="Normal"/>
    <w:next w:val="Normal"/>
    <w:autoRedefine/>
    <w:uiPriority w:val="39"/>
    <w:unhideWhenUsed/>
    <w:rsid w:val="00012FB9"/>
    <w:pPr>
      <w:spacing w:after="100"/>
      <w:ind w:left="440"/>
    </w:pPr>
  </w:style>
  <w:style w:type="paragraph" w:styleId="TOC1">
    <w:name w:val="toc 1"/>
    <w:basedOn w:val="Normal"/>
    <w:next w:val="Normal"/>
    <w:autoRedefine/>
    <w:uiPriority w:val="39"/>
    <w:unhideWhenUsed/>
    <w:rsid w:val="005D2955"/>
    <w:pPr>
      <w:tabs>
        <w:tab w:val="right" w:leader="dot" w:pos="9350"/>
      </w:tabs>
      <w:spacing w:after="100"/>
      <w:ind w:left="360" w:firstLine="0"/>
    </w:pPr>
  </w:style>
  <w:style w:type="character" w:styleId="Hyperlink">
    <w:name w:val="Hyperlink"/>
    <w:basedOn w:val="DefaultParagraphFont"/>
    <w:uiPriority w:val="99"/>
    <w:unhideWhenUsed/>
    <w:rsid w:val="00012FB9"/>
    <w:rPr>
      <w:color w:val="0000FF" w:themeColor="hyperlink"/>
      <w:u w:val="single"/>
    </w:rPr>
  </w:style>
  <w:style w:type="paragraph" w:styleId="BalloonText">
    <w:name w:val="Balloon Text"/>
    <w:basedOn w:val="Normal"/>
    <w:link w:val="BalloonTextChar"/>
    <w:uiPriority w:val="99"/>
    <w:semiHidden/>
    <w:unhideWhenUsed/>
    <w:rsid w:val="00012FB9"/>
    <w:rPr>
      <w:rFonts w:ascii="Tahoma" w:hAnsi="Tahoma" w:cs="Tahoma"/>
      <w:sz w:val="16"/>
      <w:szCs w:val="16"/>
    </w:rPr>
  </w:style>
  <w:style w:type="character" w:customStyle="1" w:styleId="BalloonTextChar">
    <w:name w:val="Balloon Text Char"/>
    <w:basedOn w:val="DefaultParagraphFont"/>
    <w:link w:val="BalloonText"/>
    <w:uiPriority w:val="99"/>
    <w:semiHidden/>
    <w:rsid w:val="00012FB9"/>
    <w:rPr>
      <w:rFonts w:ascii="Tahoma" w:hAnsi="Tahoma" w:cs="Tahoma"/>
      <w:sz w:val="16"/>
      <w:szCs w:val="16"/>
    </w:rPr>
  </w:style>
  <w:style w:type="character" w:customStyle="1" w:styleId="Heading4Char">
    <w:name w:val="Heading 4 Char"/>
    <w:basedOn w:val="DefaultParagraphFont"/>
    <w:link w:val="Heading4"/>
    <w:rsid w:val="000D2E52"/>
    <w:rPr>
      <w:rFonts w:asciiTheme="majorHAnsi" w:eastAsiaTheme="majorEastAsia" w:hAnsiTheme="majorHAnsi" w:cstheme="majorBidi"/>
      <w:i/>
      <w:iCs/>
      <w:color w:val="4F81BD" w:themeColor="accent1"/>
      <w:sz w:val="24"/>
      <w:szCs w:val="24"/>
    </w:rPr>
  </w:style>
  <w:style w:type="character" w:customStyle="1" w:styleId="Heading5Char">
    <w:name w:val="Heading 5 Char"/>
    <w:basedOn w:val="DefaultParagraphFont"/>
    <w:link w:val="Heading5"/>
    <w:rsid w:val="000D2E52"/>
    <w:rPr>
      <w:rFonts w:asciiTheme="majorHAnsi" w:eastAsiaTheme="majorEastAsia" w:hAnsiTheme="majorHAnsi" w:cstheme="majorBidi"/>
      <w:color w:val="4F81BD" w:themeColor="accent1"/>
    </w:rPr>
  </w:style>
  <w:style w:type="character" w:customStyle="1" w:styleId="Heading6Char">
    <w:name w:val="Heading 6 Char"/>
    <w:basedOn w:val="DefaultParagraphFont"/>
    <w:link w:val="Heading6"/>
    <w:rsid w:val="000D2E52"/>
    <w:rPr>
      <w:rFonts w:asciiTheme="majorHAnsi" w:eastAsiaTheme="majorEastAsia" w:hAnsiTheme="majorHAnsi" w:cstheme="majorBidi"/>
      <w:i/>
      <w:iCs/>
      <w:color w:val="4F81BD" w:themeColor="accent1"/>
    </w:rPr>
  </w:style>
  <w:style w:type="character" w:customStyle="1" w:styleId="Heading7Char">
    <w:name w:val="Heading 7 Char"/>
    <w:basedOn w:val="DefaultParagraphFont"/>
    <w:link w:val="Heading7"/>
    <w:uiPriority w:val="9"/>
    <w:semiHidden/>
    <w:rsid w:val="00BE434B"/>
    <w:rPr>
      <w:rFonts w:asciiTheme="majorHAnsi" w:eastAsiaTheme="majorEastAsia" w:hAnsiTheme="majorHAnsi" w:cstheme="majorBidi"/>
      <w:b/>
      <w:bCs/>
      <w:color w:val="9BBB59" w:themeColor="accent3"/>
      <w:sz w:val="20"/>
      <w:szCs w:val="20"/>
    </w:rPr>
  </w:style>
  <w:style w:type="character" w:customStyle="1" w:styleId="Heading9Char">
    <w:name w:val="Heading 9 Char"/>
    <w:basedOn w:val="DefaultParagraphFont"/>
    <w:link w:val="Heading9"/>
    <w:uiPriority w:val="9"/>
    <w:rsid w:val="00BE434B"/>
    <w:rPr>
      <w:rFonts w:asciiTheme="majorHAnsi" w:eastAsiaTheme="majorEastAsia" w:hAnsiTheme="majorHAnsi" w:cstheme="majorBidi"/>
      <w:i/>
      <w:iCs/>
      <w:color w:val="9BBB59" w:themeColor="accent3"/>
      <w:sz w:val="20"/>
      <w:szCs w:val="20"/>
    </w:rPr>
  </w:style>
  <w:style w:type="paragraph" w:styleId="Caption">
    <w:name w:val="caption"/>
    <w:basedOn w:val="Normal"/>
    <w:next w:val="Normal"/>
    <w:uiPriority w:val="35"/>
    <w:semiHidden/>
    <w:unhideWhenUsed/>
    <w:qFormat/>
    <w:rsid w:val="00BE434B"/>
    <w:rPr>
      <w:b/>
      <w:bCs/>
      <w:sz w:val="18"/>
      <w:szCs w:val="18"/>
    </w:rPr>
  </w:style>
  <w:style w:type="paragraph" w:styleId="Title">
    <w:name w:val="Title"/>
    <w:basedOn w:val="Normal"/>
    <w:next w:val="Normal"/>
    <w:link w:val="TitleChar"/>
    <w:uiPriority w:val="10"/>
    <w:qFormat/>
    <w:rsid w:val="00BE434B"/>
    <w:pPr>
      <w:pBdr>
        <w:top w:val="single" w:sz="8" w:space="10" w:color="A7BFDE" w:themeColor="accent1" w:themeTint="7F"/>
        <w:bottom w:val="single" w:sz="24" w:space="15" w:color="9BBB59" w:themeColor="accent3"/>
      </w:pBdr>
      <w:ind w:firstLine="0"/>
      <w:jc w:val="center"/>
    </w:pPr>
    <w:rPr>
      <w:rFonts w:asciiTheme="majorHAnsi" w:eastAsiaTheme="majorEastAsia" w:hAnsiTheme="majorHAnsi" w:cstheme="majorBidi"/>
      <w:i/>
      <w:iCs/>
      <w:color w:val="243F60" w:themeColor="accent1" w:themeShade="7F"/>
      <w:sz w:val="60"/>
      <w:szCs w:val="60"/>
    </w:rPr>
  </w:style>
  <w:style w:type="character" w:customStyle="1" w:styleId="TitleChar">
    <w:name w:val="Title Char"/>
    <w:basedOn w:val="DefaultParagraphFont"/>
    <w:link w:val="Title"/>
    <w:uiPriority w:val="10"/>
    <w:rsid w:val="00BE434B"/>
    <w:rPr>
      <w:rFonts w:asciiTheme="majorHAnsi" w:eastAsiaTheme="majorEastAsia" w:hAnsiTheme="majorHAnsi" w:cstheme="majorBidi"/>
      <w:i/>
      <w:iCs/>
      <w:color w:val="243F60" w:themeColor="accent1" w:themeShade="7F"/>
      <w:sz w:val="60"/>
      <w:szCs w:val="60"/>
    </w:rPr>
  </w:style>
  <w:style w:type="paragraph" w:styleId="Subtitle">
    <w:name w:val="Subtitle"/>
    <w:basedOn w:val="Normal"/>
    <w:next w:val="Normal"/>
    <w:link w:val="SubtitleChar"/>
    <w:uiPriority w:val="11"/>
    <w:qFormat/>
    <w:rsid w:val="00BE434B"/>
    <w:pPr>
      <w:spacing w:before="200" w:after="900"/>
      <w:ind w:firstLine="0"/>
      <w:jc w:val="right"/>
    </w:pPr>
    <w:rPr>
      <w:i/>
      <w:iCs/>
      <w:sz w:val="24"/>
      <w:szCs w:val="24"/>
    </w:rPr>
  </w:style>
  <w:style w:type="character" w:customStyle="1" w:styleId="SubtitleChar">
    <w:name w:val="Subtitle Char"/>
    <w:basedOn w:val="DefaultParagraphFont"/>
    <w:link w:val="Subtitle"/>
    <w:uiPriority w:val="11"/>
    <w:rsid w:val="00BE434B"/>
    <w:rPr>
      <w:rFonts w:asciiTheme="minorHAnsi"/>
      <w:i/>
      <w:iCs/>
      <w:sz w:val="24"/>
      <w:szCs w:val="24"/>
    </w:rPr>
  </w:style>
  <w:style w:type="character" w:styleId="Strong">
    <w:name w:val="Strong"/>
    <w:basedOn w:val="DefaultParagraphFont"/>
    <w:uiPriority w:val="22"/>
    <w:qFormat/>
    <w:rsid w:val="00BE434B"/>
    <w:rPr>
      <w:b/>
      <w:bCs/>
      <w:spacing w:val="0"/>
    </w:rPr>
  </w:style>
  <w:style w:type="paragraph" w:styleId="NoSpacing">
    <w:name w:val="No Spacing"/>
    <w:basedOn w:val="Normal"/>
    <w:link w:val="NoSpacingChar"/>
    <w:uiPriority w:val="1"/>
    <w:qFormat/>
    <w:rsid w:val="00BE434B"/>
    <w:pPr>
      <w:ind w:firstLine="0"/>
    </w:pPr>
  </w:style>
  <w:style w:type="character" w:customStyle="1" w:styleId="NoSpacingChar">
    <w:name w:val="No Spacing Char"/>
    <w:basedOn w:val="DefaultParagraphFont"/>
    <w:link w:val="NoSpacing"/>
    <w:uiPriority w:val="1"/>
    <w:rsid w:val="00BE434B"/>
  </w:style>
  <w:style w:type="paragraph" w:styleId="Quote">
    <w:name w:val="Quote"/>
    <w:basedOn w:val="Normal"/>
    <w:next w:val="Normal"/>
    <w:link w:val="QuoteChar"/>
    <w:uiPriority w:val="29"/>
    <w:qFormat/>
    <w:rsid w:val="00BE434B"/>
    <w:rPr>
      <w:rFonts w:asciiTheme="majorHAnsi" w:eastAsiaTheme="majorEastAsia" w:hAnsiTheme="majorHAnsi" w:cstheme="majorBidi"/>
      <w:i/>
      <w:iCs/>
      <w:color w:val="5A5A5A" w:themeColor="text1" w:themeTint="A5"/>
    </w:rPr>
  </w:style>
  <w:style w:type="character" w:customStyle="1" w:styleId="QuoteChar">
    <w:name w:val="Quote Char"/>
    <w:basedOn w:val="DefaultParagraphFont"/>
    <w:link w:val="Quote"/>
    <w:uiPriority w:val="29"/>
    <w:rsid w:val="00BE434B"/>
    <w:rPr>
      <w:rFonts w:asciiTheme="majorHAnsi" w:eastAsiaTheme="majorEastAsia" w:hAnsiTheme="majorHAnsi" w:cstheme="majorBidi"/>
      <w:i/>
      <w:iCs/>
      <w:color w:val="5A5A5A" w:themeColor="text1" w:themeTint="A5"/>
    </w:rPr>
  </w:style>
  <w:style w:type="paragraph" w:styleId="IntenseQuote">
    <w:name w:val="Intense Quote"/>
    <w:basedOn w:val="Normal"/>
    <w:next w:val="Normal"/>
    <w:link w:val="IntenseQuoteChar"/>
    <w:uiPriority w:val="30"/>
    <w:qFormat/>
    <w:rsid w:val="00BE434B"/>
    <w:pPr>
      <w:pBdr>
        <w:top w:val="single" w:sz="12" w:space="10" w:color="B8CCE4" w:themeColor="accent1" w:themeTint="66"/>
        <w:left w:val="single" w:sz="36" w:space="4" w:color="4F81BD" w:themeColor="accent1"/>
        <w:bottom w:val="single" w:sz="24" w:space="10" w:color="9BBB59" w:themeColor="accent3"/>
        <w:right w:val="single" w:sz="36" w:space="4" w:color="4F81BD" w:themeColor="accent1"/>
      </w:pBdr>
      <w:shd w:val="clear" w:color="auto" w:fill="4F81BD"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IntenseQuoteChar">
    <w:name w:val="Intense Quote Char"/>
    <w:basedOn w:val="DefaultParagraphFont"/>
    <w:link w:val="IntenseQuote"/>
    <w:uiPriority w:val="30"/>
    <w:rsid w:val="00BE434B"/>
    <w:rPr>
      <w:rFonts w:asciiTheme="majorHAnsi" w:eastAsiaTheme="majorEastAsia" w:hAnsiTheme="majorHAnsi" w:cstheme="majorBidi"/>
      <w:i/>
      <w:iCs/>
      <w:color w:val="FFFFFF" w:themeColor="background1"/>
      <w:sz w:val="24"/>
      <w:szCs w:val="24"/>
      <w:shd w:val="clear" w:color="auto" w:fill="4F81BD" w:themeFill="accent1"/>
    </w:rPr>
  </w:style>
  <w:style w:type="character" w:styleId="SubtleEmphasis">
    <w:name w:val="Subtle Emphasis"/>
    <w:uiPriority w:val="19"/>
    <w:qFormat/>
    <w:rsid w:val="00BE434B"/>
    <w:rPr>
      <w:i/>
      <w:iCs/>
      <w:color w:val="5A5A5A" w:themeColor="text1" w:themeTint="A5"/>
    </w:rPr>
  </w:style>
  <w:style w:type="character" w:styleId="IntenseEmphasis">
    <w:name w:val="Intense Emphasis"/>
    <w:uiPriority w:val="21"/>
    <w:qFormat/>
    <w:rsid w:val="00BE434B"/>
    <w:rPr>
      <w:b/>
      <w:bCs/>
      <w:i/>
      <w:iCs/>
      <w:color w:val="4F81BD" w:themeColor="accent1"/>
      <w:sz w:val="22"/>
      <w:szCs w:val="22"/>
    </w:rPr>
  </w:style>
  <w:style w:type="character" w:styleId="SubtleReference">
    <w:name w:val="Subtle Reference"/>
    <w:uiPriority w:val="31"/>
    <w:qFormat/>
    <w:rsid w:val="00BE434B"/>
    <w:rPr>
      <w:color w:val="auto"/>
      <w:u w:val="single" w:color="9BBB59" w:themeColor="accent3"/>
    </w:rPr>
  </w:style>
  <w:style w:type="character" w:styleId="IntenseReference">
    <w:name w:val="Intense Reference"/>
    <w:basedOn w:val="DefaultParagraphFont"/>
    <w:uiPriority w:val="32"/>
    <w:qFormat/>
    <w:rsid w:val="00BE434B"/>
    <w:rPr>
      <w:b/>
      <w:bCs/>
      <w:color w:val="76923C" w:themeColor="accent3" w:themeShade="BF"/>
      <w:u w:val="single" w:color="9BBB59" w:themeColor="accent3"/>
    </w:rPr>
  </w:style>
  <w:style w:type="character" w:styleId="BookTitle">
    <w:name w:val="Book Title"/>
    <w:basedOn w:val="DefaultParagraphFont"/>
    <w:uiPriority w:val="33"/>
    <w:qFormat/>
    <w:rsid w:val="00BE434B"/>
    <w:rPr>
      <w:rFonts w:asciiTheme="majorHAnsi" w:eastAsiaTheme="majorEastAsia" w:hAnsiTheme="majorHAnsi" w:cstheme="majorBidi"/>
      <w:b/>
      <w:bCs/>
      <w:i/>
      <w:iCs/>
      <w:color w:val="auto"/>
    </w:rPr>
  </w:style>
  <w:style w:type="table" w:customStyle="1" w:styleId="LightGrid-Accent31">
    <w:name w:val="Light Grid - Accent 31"/>
    <w:basedOn w:val="TableNormal"/>
    <w:next w:val="LightGrid-Accent3"/>
    <w:uiPriority w:val="62"/>
    <w:rsid w:val="00B25120"/>
    <w:pPr>
      <w:ind w:firstLine="0"/>
    </w:pPr>
    <w:rPr>
      <w:rFonts w:eastAsiaTheme="minorHAnsi"/>
      <w:lang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LightGrid-Accent32">
    <w:name w:val="Light Grid - Accent 32"/>
    <w:basedOn w:val="TableNormal"/>
    <w:next w:val="LightGrid-Accent3"/>
    <w:uiPriority w:val="62"/>
    <w:rsid w:val="00B25120"/>
    <w:pPr>
      <w:ind w:firstLine="0"/>
    </w:pPr>
    <w:rPr>
      <w:rFonts w:eastAsiaTheme="minorHAnsi"/>
      <w:lang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LightGrid-Accent33">
    <w:name w:val="Light Grid - Accent 33"/>
    <w:basedOn w:val="TableNormal"/>
    <w:next w:val="LightGrid-Accent3"/>
    <w:uiPriority w:val="62"/>
    <w:rsid w:val="00B1579B"/>
    <w:pPr>
      <w:ind w:firstLine="0"/>
    </w:pPr>
    <w:rPr>
      <w:rFonts w:eastAsiaTheme="minorHAnsi"/>
      <w:lang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LightGrid-Accent34">
    <w:name w:val="Light Grid - Accent 34"/>
    <w:basedOn w:val="TableNormal"/>
    <w:next w:val="LightGrid-Accent3"/>
    <w:uiPriority w:val="62"/>
    <w:rsid w:val="00B1579B"/>
    <w:pPr>
      <w:ind w:firstLine="0"/>
    </w:pPr>
    <w:rPr>
      <w:rFonts w:eastAsiaTheme="minorHAnsi"/>
      <w:lang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LightGrid-Accent35">
    <w:name w:val="Light Grid - Accent 35"/>
    <w:basedOn w:val="TableNormal"/>
    <w:next w:val="LightGrid-Accent3"/>
    <w:uiPriority w:val="62"/>
    <w:rsid w:val="00B1579B"/>
    <w:pPr>
      <w:ind w:firstLine="0"/>
    </w:pPr>
    <w:rPr>
      <w:rFonts w:eastAsiaTheme="minorHAnsi"/>
      <w:lang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styleId="CommentReference">
    <w:name w:val="annotation reference"/>
    <w:basedOn w:val="DefaultParagraphFont"/>
    <w:uiPriority w:val="99"/>
    <w:unhideWhenUsed/>
    <w:rsid w:val="001A1A87"/>
    <w:rPr>
      <w:sz w:val="16"/>
      <w:szCs w:val="16"/>
    </w:rPr>
  </w:style>
  <w:style w:type="paragraph" w:styleId="CommentText">
    <w:name w:val="annotation text"/>
    <w:basedOn w:val="Normal"/>
    <w:link w:val="CommentTextChar"/>
    <w:uiPriority w:val="99"/>
    <w:unhideWhenUsed/>
    <w:rsid w:val="001A1A87"/>
    <w:rPr>
      <w:sz w:val="20"/>
      <w:szCs w:val="20"/>
    </w:rPr>
  </w:style>
  <w:style w:type="character" w:customStyle="1" w:styleId="CommentTextChar">
    <w:name w:val="Comment Text Char"/>
    <w:basedOn w:val="DefaultParagraphFont"/>
    <w:link w:val="CommentText"/>
    <w:uiPriority w:val="99"/>
    <w:rsid w:val="001A1A87"/>
    <w:rPr>
      <w:sz w:val="20"/>
      <w:szCs w:val="20"/>
    </w:rPr>
  </w:style>
  <w:style w:type="paragraph" w:styleId="CommentSubject">
    <w:name w:val="annotation subject"/>
    <w:basedOn w:val="CommentText"/>
    <w:next w:val="CommentText"/>
    <w:link w:val="CommentSubjectChar"/>
    <w:uiPriority w:val="99"/>
    <w:semiHidden/>
    <w:unhideWhenUsed/>
    <w:rsid w:val="001A1A87"/>
    <w:rPr>
      <w:b/>
      <w:bCs/>
    </w:rPr>
  </w:style>
  <w:style w:type="character" w:customStyle="1" w:styleId="CommentSubjectChar">
    <w:name w:val="Comment Subject Char"/>
    <w:basedOn w:val="CommentTextChar"/>
    <w:link w:val="CommentSubject"/>
    <w:uiPriority w:val="99"/>
    <w:semiHidden/>
    <w:rsid w:val="001A1A87"/>
    <w:rPr>
      <w:b/>
      <w:bCs/>
      <w:sz w:val="20"/>
      <w:szCs w:val="20"/>
    </w:rPr>
  </w:style>
  <w:style w:type="table" w:styleId="TableGrid">
    <w:name w:val="Table Grid"/>
    <w:basedOn w:val="TableNormal"/>
    <w:uiPriority w:val="59"/>
    <w:rsid w:val="0050112D"/>
    <w:pPr>
      <w:ind w:firstLine="0"/>
    </w:pPr>
    <w:rPr>
      <w:rFonts w:eastAsiaTheme="minorHAnsi"/>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913EE"/>
    <w:pPr>
      <w:autoSpaceDE w:val="0"/>
      <w:autoSpaceDN w:val="0"/>
      <w:adjustRightInd w:val="0"/>
      <w:ind w:firstLine="0"/>
    </w:pPr>
    <w:rPr>
      <w:rFonts w:ascii="Cambria" w:eastAsiaTheme="minorHAnsi" w:hAnsi="Cambria" w:cs="Cambria"/>
      <w:color w:val="000000"/>
      <w:sz w:val="24"/>
      <w:szCs w:val="24"/>
      <w:lang w:bidi="ar-SA"/>
    </w:rPr>
  </w:style>
  <w:style w:type="numbering" w:customStyle="1" w:styleId="NoList1">
    <w:name w:val="No List1"/>
    <w:next w:val="NoList"/>
    <w:uiPriority w:val="99"/>
    <w:semiHidden/>
    <w:unhideWhenUsed/>
    <w:rsid w:val="00E81AAF"/>
  </w:style>
  <w:style w:type="character" w:styleId="FollowedHyperlink">
    <w:name w:val="FollowedHyperlink"/>
    <w:basedOn w:val="DefaultParagraphFont"/>
    <w:semiHidden/>
    <w:rsid w:val="00E81AAF"/>
    <w:rPr>
      <w:color w:val="800080"/>
      <w:u w:val="single"/>
    </w:rPr>
  </w:style>
  <w:style w:type="character" w:styleId="PageNumber">
    <w:name w:val="page number"/>
    <w:basedOn w:val="DefaultParagraphFont"/>
    <w:semiHidden/>
    <w:rsid w:val="00E81AAF"/>
  </w:style>
  <w:style w:type="paragraph" w:styleId="BodyTextIndent">
    <w:name w:val="Body Text Indent"/>
    <w:basedOn w:val="Normal"/>
    <w:link w:val="BodyTextIndentChar"/>
    <w:semiHidden/>
    <w:rsid w:val="00E81AAF"/>
    <w:pPr>
      <w:spacing w:before="60" w:after="60"/>
      <w:ind w:left="360" w:hanging="360"/>
      <w:jc w:val="both"/>
    </w:pPr>
    <w:rPr>
      <w:rFonts w:ascii="Arial" w:eastAsia="Times New Roman" w:hAnsi="Arial" w:cs="Times New Roman"/>
      <w:sz w:val="18"/>
      <w:szCs w:val="20"/>
      <w:lang w:bidi="ar-SA"/>
    </w:rPr>
  </w:style>
  <w:style w:type="character" w:customStyle="1" w:styleId="BodyTextIndentChar">
    <w:name w:val="Body Text Indent Char"/>
    <w:basedOn w:val="DefaultParagraphFont"/>
    <w:link w:val="BodyTextIndent"/>
    <w:semiHidden/>
    <w:rsid w:val="00E81AAF"/>
    <w:rPr>
      <w:rFonts w:ascii="Arial" w:eastAsia="Times New Roman" w:hAnsi="Arial" w:cs="Times New Roman"/>
      <w:sz w:val="18"/>
      <w:szCs w:val="20"/>
      <w:lang w:bidi="ar-SA"/>
    </w:rPr>
  </w:style>
  <w:style w:type="paragraph" w:styleId="BodyText">
    <w:name w:val="Body Text"/>
    <w:basedOn w:val="Normal"/>
    <w:link w:val="BodyTextChar"/>
    <w:semiHidden/>
    <w:rsid w:val="00E81AAF"/>
    <w:pPr>
      <w:ind w:firstLine="0"/>
    </w:pPr>
    <w:rPr>
      <w:rFonts w:ascii="Arial" w:eastAsia="Times New Roman" w:hAnsi="Arial" w:cs="Times New Roman"/>
      <w:sz w:val="16"/>
      <w:szCs w:val="20"/>
      <w:lang w:bidi="ar-SA"/>
    </w:rPr>
  </w:style>
  <w:style w:type="character" w:customStyle="1" w:styleId="BodyTextChar">
    <w:name w:val="Body Text Char"/>
    <w:basedOn w:val="DefaultParagraphFont"/>
    <w:link w:val="BodyText"/>
    <w:semiHidden/>
    <w:rsid w:val="00E81AAF"/>
    <w:rPr>
      <w:rFonts w:ascii="Arial" w:eastAsia="Times New Roman" w:hAnsi="Arial" w:cs="Times New Roman"/>
      <w:sz w:val="16"/>
      <w:szCs w:val="20"/>
      <w:lang w:bidi="ar-SA"/>
    </w:rPr>
  </w:style>
  <w:style w:type="paragraph" w:customStyle="1" w:styleId="cc">
    <w:name w:val="cc"/>
    <w:basedOn w:val="Normal"/>
    <w:rsid w:val="00E81AAF"/>
    <w:pPr>
      <w:tabs>
        <w:tab w:val="left" w:pos="720"/>
        <w:tab w:val="left" w:pos="1440"/>
        <w:tab w:val="left" w:pos="5040"/>
        <w:tab w:val="left" w:pos="5760"/>
      </w:tabs>
      <w:spacing w:after="240"/>
      <w:ind w:left="720" w:hanging="720"/>
    </w:pPr>
    <w:rPr>
      <w:rFonts w:ascii="Times New Roman" w:eastAsia="Times New Roman" w:hAnsi="Times New Roman" w:cs="Times New Roman"/>
      <w:sz w:val="20"/>
      <w:szCs w:val="20"/>
      <w:lang w:bidi="ar-SA"/>
    </w:rPr>
  </w:style>
  <w:style w:type="paragraph" w:customStyle="1" w:styleId="Heading1Para">
    <w:name w:val="Heading 1 Para"/>
    <w:basedOn w:val="Normal"/>
    <w:rsid w:val="00E81AAF"/>
    <w:pPr>
      <w:spacing w:after="240"/>
      <w:ind w:left="720" w:firstLine="0"/>
    </w:pPr>
    <w:rPr>
      <w:rFonts w:ascii="Times New Roman" w:eastAsia="Times New Roman" w:hAnsi="Times New Roman" w:cs="Times New Roman"/>
      <w:sz w:val="20"/>
      <w:szCs w:val="20"/>
      <w:lang w:bidi="ar-SA"/>
    </w:rPr>
  </w:style>
  <w:style w:type="paragraph" w:customStyle="1" w:styleId="Heading2Para">
    <w:name w:val="Heading 2 Para"/>
    <w:basedOn w:val="Normal"/>
    <w:next w:val="Normal"/>
    <w:rsid w:val="00E81AAF"/>
    <w:pPr>
      <w:spacing w:after="240"/>
      <w:ind w:left="1440" w:firstLine="0"/>
    </w:pPr>
    <w:rPr>
      <w:rFonts w:ascii="Times New Roman" w:eastAsia="Times New Roman" w:hAnsi="Times New Roman" w:cs="Times New Roman"/>
      <w:sz w:val="20"/>
      <w:szCs w:val="20"/>
      <w:lang w:bidi="ar-SA"/>
    </w:rPr>
  </w:style>
  <w:style w:type="paragraph" w:customStyle="1" w:styleId="Heading3Para">
    <w:name w:val="Heading 3 Para"/>
    <w:basedOn w:val="Normal"/>
    <w:rsid w:val="00E81AAF"/>
    <w:pPr>
      <w:spacing w:after="240"/>
      <w:ind w:left="2160" w:firstLine="0"/>
    </w:pPr>
    <w:rPr>
      <w:rFonts w:ascii="Times New Roman" w:eastAsia="Times New Roman" w:hAnsi="Times New Roman" w:cs="Times New Roman"/>
      <w:sz w:val="20"/>
      <w:szCs w:val="20"/>
      <w:lang w:bidi="ar-SA"/>
    </w:rPr>
  </w:style>
  <w:style w:type="paragraph" w:customStyle="1" w:styleId="Heading4Para">
    <w:name w:val="Heading 4 Para"/>
    <w:basedOn w:val="Normal"/>
    <w:rsid w:val="00E81AAF"/>
    <w:pPr>
      <w:spacing w:after="240"/>
      <w:ind w:left="2880" w:firstLine="0"/>
    </w:pPr>
    <w:rPr>
      <w:rFonts w:ascii="Times New Roman" w:eastAsia="Times New Roman" w:hAnsi="Times New Roman" w:cs="Times New Roman"/>
      <w:sz w:val="20"/>
      <w:szCs w:val="20"/>
      <w:lang w:bidi="ar-SA"/>
    </w:rPr>
  </w:style>
  <w:style w:type="paragraph" w:customStyle="1" w:styleId="Heading5Para">
    <w:name w:val="Heading 5 Para"/>
    <w:basedOn w:val="Normal"/>
    <w:rsid w:val="00E81AAF"/>
    <w:pPr>
      <w:spacing w:after="240"/>
      <w:ind w:left="3600" w:firstLine="0"/>
    </w:pPr>
    <w:rPr>
      <w:rFonts w:ascii="Times New Roman" w:eastAsia="Times New Roman" w:hAnsi="Times New Roman" w:cs="Times New Roman"/>
      <w:sz w:val="20"/>
      <w:szCs w:val="20"/>
      <w:lang w:bidi="ar-SA"/>
    </w:rPr>
  </w:style>
  <w:style w:type="paragraph" w:customStyle="1" w:styleId="Heading6Para">
    <w:name w:val="Heading 6 Para"/>
    <w:basedOn w:val="Normal"/>
    <w:rsid w:val="00E81AAF"/>
    <w:pPr>
      <w:spacing w:after="240"/>
      <w:ind w:left="4320" w:firstLine="0"/>
    </w:pPr>
    <w:rPr>
      <w:rFonts w:ascii="Times New Roman" w:eastAsia="Times New Roman" w:hAnsi="Times New Roman" w:cs="Times New Roman"/>
      <w:sz w:val="20"/>
      <w:szCs w:val="20"/>
      <w:lang w:bidi="ar-SA"/>
    </w:rPr>
  </w:style>
  <w:style w:type="paragraph" w:customStyle="1" w:styleId="Heading7Para">
    <w:name w:val="Heading 7 Para"/>
    <w:basedOn w:val="Normal"/>
    <w:rsid w:val="00E81AAF"/>
    <w:pPr>
      <w:spacing w:after="240"/>
      <w:ind w:left="5040" w:firstLine="0"/>
    </w:pPr>
    <w:rPr>
      <w:rFonts w:ascii="Times New Roman" w:eastAsia="Times New Roman" w:hAnsi="Times New Roman" w:cs="Times New Roman"/>
      <w:sz w:val="20"/>
      <w:szCs w:val="20"/>
      <w:lang w:bidi="ar-SA"/>
    </w:rPr>
  </w:style>
  <w:style w:type="paragraph" w:customStyle="1" w:styleId="Heading8Para">
    <w:name w:val="Heading 8 Para"/>
    <w:basedOn w:val="Normal"/>
    <w:rsid w:val="00E81AAF"/>
    <w:pPr>
      <w:spacing w:after="240"/>
      <w:ind w:left="5760" w:firstLine="0"/>
    </w:pPr>
    <w:rPr>
      <w:rFonts w:ascii="Times New Roman" w:eastAsia="Times New Roman" w:hAnsi="Times New Roman" w:cs="Times New Roman"/>
      <w:sz w:val="20"/>
      <w:szCs w:val="20"/>
      <w:lang w:bidi="ar-SA"/>
    </w:rPr>
  </w:style>
  <w:style w:type="paragraph" w:customStyle="1" w:styleId="Heading9Para">
    <w:name w:val="Heading 9 Para"/>
    <w:basedOn w:val="Heading9"/>
    <w:rsid w:val="00E81AAF"/>
    <w:pPr>
      <w:spacing w:before="0" w:after="240"/>
      <w:ind w:left="6480"/>
      <w:outlineLvl w:val="9"/>
    </w:pPr>
    <w:rPr>
      <w:rFonts w:ascii="Times New Roman" w:eastAsia="Times New Roman" w:hAnsi="Times New Roman" w:cs="Times New Roman"/>
      <w:i w:val="0"/>
      <w:iCs w:val="0"/>
      <w:color w:val="auto"/>
      <w:lang w:bidi="ar-SA"/>
    </w:rPr>
  </w:style>
  <w:style w:type="paragraph" w:customStyle="1" w:styleId="ReturnAddress">
    <w:name w:val="ReturnAddress"/>
    <w:basedOn w:val="Normal"/>
    <w:rsid w:val="00E81AAF"/>
    <w:pPr>
      <w:tabs>
        <w:tab w:val="center" w:pos="5760"/>
        <w:tab w:val="right" w:pos="9360"/>
      </w:tabs>
      <w:suppressAutoHyphens/>
      <w:ind w:firstLine="0"/>
    </w:pPr>
    <w:rPr>
      <w:rFonts w:ascii="Times New Roman" w:eastAsia="Times New Roman" w:hAnsi="Times New Roman" w:cs="Times New Roman"/>
      <w:b/>
      <w:sz w:val="24"/>
      <w:szCs w:val="20"/>
      <w:lang w:bidi="ar-SA"/>
    </w:rPr>
  </w:style>
  <w:style w:type="paragraph" w:customStyle="1" w:styleId="Spotlight">
    <w:name w:val="Spotlight"/>
    <w:basedOn w:val="Normal"/>
    <w:rsid w:val="00E81AAF"/>
    <w:pPr>
      <w:spacing w:after="240"/>
      <w:ind w:firstLine="0"/>
    </w:pPr>
    <w:rPr>
      <w:rFonts w:ascii="Times New Roman" w:eastAsia="Times New Roman" w:hAnsi="Times New Roman" w:cs="Times New Roman"/>
      <w:sz w:val="20"/>
      <w:szCs w:val="20"/>
      <w:lang w:bidi="ar-SA"/>
    </w:rPr>
  </w:style>
  <w:style w:type="paragraph" w:customStyle="1" w:styleId="SpotlightHeading">
    <w:name w:val="Spotlight Heading"/>
    <w:basedOn w:val="Spotlight"/>
    <w:rsid w:val="00E81AAF"/>
  </w:style>
  <w:style w:type="paragraph" w:customStyle="1" w:styleId="CertifiedMail">
    <w:name w:val="Certified Mail"/>
    <w:basedOn w:val="Normal"/>
    <w:rsid w:val="00E81AAF"/>
    <w:pPr>
      <w:suppressAutoHyphens/>
      <w:spacing w:after="480"/>
      <w:ind w:firstLine="0"/>
    </w:pPr>
    <w:rPr>
      <w:rFonts w:ascii="Times New Roman" w:eastAsia="Times New Roman" w:hAnsi="Times New Roman" w:cs="Times New Roman"/>
      <w:b/>
      <w:sz w:val="20"/>
      <w:szCs w:val="20"/>
      <w:lang w:bidi="ar-SA"/>
    </w:rPr>
  </w:style>
  <w:style w:type="paragraph" w:customStyle="1" w:styleId="Enclosure">
    <w:name w:val="Enclosure"/>
    <w:basedOn w:val="Normal"/>
    <w:rsid w:val="00E81AAF"/>
    <w:pPr>
      <w:tabs>
        <w:tab w:val="left" w:pos="1800"/>
      </w:tabs>
      <w:spacing w:after="240"/>
      <w:ind w:firstLine="0"/>
    </w:pPr>
    <w:rPr>
      <w:rFonts w:ascii="Times New Roman" w:eastAsia="Times New Roman" w:hAnsi="Times New Roman" w:cs="Times New Roman"/>
      <w:sz w:val="20"/>
      <w:szCs w:val="20"/>
      <w:lang w:bidi="ar-SA"/>
    </w:rPr>
  </w:style>
  <w:style w:type="paragraph" w:customStyle="1" w:styleId="InsideAddress">
    <w:name w:val="Inside Address"/>
    <w:basedOn w:val="Normal"/>
    <w:rsid w:val="00E81AAF"/>
    <w:pPr>
      <w:suppressAutoHyphens/>
      <w:spacing w:after="480"/>
      <w:ind w:firstLine="0"/>
    </w:pPr>
    <w:rPr>
      <w:rFonts w:ascii="Times New Roman" w:eastAsia="Times New Roman" w:hAnsi="Times New Roman" w:cs="Times New Roman"/>
      <w:sz w:val="20"/>
      <w:szCs w:val="20"/>
      <w:lang w:bidi="ar-SA"/>
    </w:rPr>
  </w:style>
  <w:style w:type="paragraph" w:customStyle="1" w:styleId="LetterPara">
    <w:name w:val="Letter Para"/>
    <w:basedOn w:val="Normal"/>
    <w:rsid w:val="00E81AAF"/>
    <w:pPr>
      <w:tabs>
        <w:tab w:val="left" w:pos="720"/>
        <w:tab w:val="left" w:pos="1440"/>
      </w:tabs>
      <w:spacing w:after="240"/>
      <w:ind w:firstLine="0"/>
    </w:pPr>
    <w:rPr>
      <w:rFonts w:ascii="Times New Roman" w:eastAsia="Times New Roman" w:hAnsi="Times New Roman" w:cs="Times New Roman"/>
      <w:sz w:val="20"/>
      <w:szCs w:val="20"/>
      <w:lang w:bidi="ar-SA"/>
    </w:rPr>
  </w:style>
  <w:style w:type="paragraph" w:customStyle="1" w:styleId="NOV">
    <w:name w:val="NOV"/>
    <w:basedOn w:val="Normal"/>
    <w:rsid w:val="00E81AAF"/>
    <w:pPr>
      <w:framePr w:hSpace="187" w:wrap="auto" w:vAnchor="text" w:hAnchor="text" w:y="1"/>
      <w:pBdr>
        <w:top w:val="single" w:sz="6" w:space="1" w:color="auto"/>
        <w:left w:val="single" w:sz="6" w:space="1" w:color="auto"/>
        <w:bottom w:val="single" w:sz="6" w:space="1" w:color="auto"/>
        <w:right w:val="single" w:sz="6" w:space="1" w:color="auto"/>
      </w:pBdr>
      <w:suppressAutoHyphens/>
      <w:ind w:firstLine="0"/>
      <w:jc w:val="center"/>
    </w:pPr>
    <w:rPr>
      <w:rFonts w:ascii="Times New Roman" w:eastAsia="Times New Roman" w:hAnsi="Times New Roman" w:cs="Times New Roman"/>
      <w:b/>
      <w:sz w:val="20"/>
      <w:szCs w:val="20"/>
      <w:lang w:bidi="ar-SA"/>
    </w:rPr>
  </w:style>
  <w:style w:type="paragraph" w:customStyle="1" w:styleId="PolicyBody">
    <w:name w:val="PolicyBody"/>
    <w:basedOn w:val="Normal"/>
    <w:rsid w:val="00E81AAF"/>
    <w:pPr>
      <w:tabs>
        <w:tab w:val="left" w:pos="360"/>
        <w:tab w:val="left" w:pos="720"/>
        <w:tab w:val="left" w:pos="1080"/>
        <w:tab w:val="left" w:pos="1440"/>
      </w:tabs>
      <w:ind w:firstLine="0"/>
    </w:pPr>
    <w:rPr>
      <w:rFonts w:ascii="Times New Roman" w:eastAsia="Times New Roman" w:hAnsi="Times New Roman" w:cs="Times New Roman"/>
      <w:sz w:val="20"/>
      <w:szCs w:val="20"/>
      <w:lang w:bidi="ar-SA"/>
    </w:rPr>
  </w:style>
  <w:style w:type="paragraph" w:customStyle="1" w:styleId="RE">
    <w:name w:val="RE"/>
    <w:basedOn w:val="Normal"/>
    <w:rsid w:val="00E81AAF"/>
    <w:pPr>
      <w:spacing w:after="480"/>
      <w:ind w:left="720" w:hanging="720"/>
    </w:pPr>
    <w:rPr>
      <w:rFonts w:ascii="Times New Roman" w:eastAsia="Times New Roman" w:hAnsi="Times New Roman" w:cs="Times New Roman"/>
      <w:sz w:val="20"/>
      <w:szCs w:val="20"/>
      <w:lang w:bidi="ar-SA"/>
    </w:rPr>
  </w:style>
  <w:style w:type="paragraph" w:customStyle="1" w:styleId="SignatureBlock">
    <w:name w:val="Signature Block"/>
    <w:basedOn w:val="Normal"/>
    <w:rsid w:val="00E81AAF"/>
    <w:pPr>
      <w:keepNext/>
      <w:tabs>
        <w:tab w:val="left" w:pos="5040"/>
      </w:tabs>
      <w:spacing w:after="240"/>
      <w:ind w:left="4680" w:firstLine="0"/>
    </w:pPr>
    <w:rPr>
      <w:rFonts w:ascii="Times New Roman" w:eastAsia="Times New Roman" w:hAnsi="Times New Roman" w:cs="Times New Roman"/>
      <w:sz w:val="20"/>
      <w:szCs w:val="20"/>
      <w:lang w:bidi="ar-SA"/>
    </w:rPr>
  </w:style>
  <w:style w:type="paragraph" w:customStyle="1" w:styleId="OfficePhone">
    <w:name w:val="OfficePhone"/>
    <w:basedOn w:val="Normal"/>
    <w:rsid w:val="00E81AAF"/>
    <w:pPr>
      <w:tabs>
        <w:tab w:val="right" w:pos="9180"/>
      </w:tabs>
      <w:suppressAutoHyphens/>
      <w:ind w:firstLine="0"/>
    </w:pPr>
    <w:rPr>
      <w:rFonts w:ascii="Times New Roman" w:eastAsia="Times New Roman" w:hAnsi="Times New Roman" w:cs="Times New Roman"/>
      <w:b/>
      <w:sz w:val="24"/>
      <w:szCs w:val="20"/>
      <w:lang w:bidi="ar-SA"/>
    </w:rPr>
  </w:style>
  <w:style w:type="paragraph" w:customStyle="1" w:styleId="Heading1AParaBullet">
    <w:name w:val="Heading 1A Para Bullet"/>
    <w:basedOn w:val="Normal"/>
    <w:rsid w:val="00E81AAF"/>
    <w:pPr>
      <w:tabs>
        <w:tab w:val="left" w:pos="540"/>
      </w:tabs>
      <w:ind w:left="540" w:hanging="540"/>
    </w:pPr>
    <w:rPr>
      <w:rFonts w:ascii="Times New Roman" w:eastAsia="Times New Roman" w:hAnsi="Times New Roman" w:cs="Times New Roman"/>
      <w:sz w:val="20"/>
      <w:szCs w:val="20"/>
      <w:lang w:bidi="ar-SA"/>
    </w:rPr>
  </w:style>
  <w:style w:type="paragraph" w:customStyle="1" w:styleId="Bullet2">
    <w:name w:val="Bullet 2"/>
    <w:basedOn w:val="Normal"/>
    <w:rsid w:val="00E81AAF"/>
    <w:pPr>
      <w:tabs>
        <w:tab w:val="left" w:pos="720"/>
      </w:tabs>
      <w:ind w:left="360" w:firstLine="0"/>
    </w:pPr>
    <w:rPr>
      <w:rFonts w:ascii="Times New Roman" w:eastAsia="Times New Roman" w:hAnsi="Times New Roman" w:cs="Times New Roman"/>
      <w:sz w:val="20"/>
      <w:szCs w:val="20"/>
      <w:lang w:bidi="ar-SA"/>
    </w:rPr>
  </w:style>
  <w:style w:type="paragraph" w:customStyle="1" w:styleId="Heading1ParaBullet">
    <w:name w:val="Heading 1 Para Bullet"/>
    <w:basedOn w:val="Normal"/>
    <w:rsid w:val="00E81AAF"/>
    <w:pPr>
      <w:tabs>
        <w:tab w:val="left" w:pos="360"/>
      </w:tabs>
      <w:ind w:left="360" w:hanging="360"/>
    </w:pPr>
    <w:rPr>
      <w:rFonts w:ascii="Times New Roman" w:eastAsia="Times New Roman" w:hAnsi="Times New Roman" w:cs="Times New Roman"/>
      <w:sz w:val="20"/>
      <w:szCs w:val="20"/>
      <w:lang w:bidi="ar-SA"/>
    </w:rPr>
  </w:style>
  <w:style w:type="paragraph" w:customStyle="1" w:styleId="Heading3Bullet">
    <w:name w:val="Heading 3 Bullet"/>
    <w:basedOn w:val="Normal"/>
    <w:rsid w:val="00E81AAF"/>
    <w:pPr>
      <w:tabs>
        <w:tab w:val="left" w:pos="360"/>
      </w:tabs>
      <w:ind w:left="360" w:hanging="360"/>
    </w:pPr>
    <w:rPr>
      <w:rFonts w:ascii="Times New Roman" w:eastAsia="Times New Roman" w:hAnsi="Times New Roman" w:cs="Times New Roman"/>
      <w:sz w:val="20"/>
      <w:szCs w:val="20"/>
      <w:lang w:bidi="ar-SA"/>
    </w:rPr>
  </w:style>
  <w:style w:type="paragraph" w:styleId="BodyTextIndent2">
    <w:name w:val="Body Text Indent 2"/>
    <w:basedOn w:val="Normal"/>
    <w:link w:val="BodyTextIndent2Char"/>
    <w:semiHidden/>
    <w:rsid w:val="00E81AAF"/>
    <w:pPr>
      <w:tabs>
        <w:tab w:val="left" w:pos="360"/>
      </w:tabs>
      <w:spacing w:before="60"/>
      <w:ind w:left="360" w:hanging="360"/>
    </w:pPr>
    <w:rPr>
      <w:rFonts w:ascii="Arial" w:eastAsia="Times New Roman" w:hAnsi="Arial" w:cs="Times New Roman"/>
      <w:sz w:val="18"/>
      <w:szCs w:val="20"/>
      <w:lang w:bidi="ar-SA"/>
    </w:rPr>
  </w:style>
  <w:style w:type="character" w:customStyle="1" w:styleId="BodyTextIndent2Char">
    <w:name w:val="Body Text Indent 2 Char"/>
    <w:basedOn w:val="DefaultParagraphFont"/>
    <w:link w:val="BodyTextIndent2"/>
    <w:semiHidden/>
    <w:rsid w:val="00E81AAF"/>
    <w:rPr>
      <w:rFonts w:ascii="Arial" w:eastAsia="Times New Roman" w:hAnsi="Arial" w:cs="Times New Roman"/>
      <w:sz w:val="18"/>
      <w:szCs w:val="20"/>
      <w:lang w:bidi="ar-SA"/>
    </w:rPr>
  </w:style>
  <w:style w:type="paragraph" w:styleId="BodyTextIndent3">
    <w:name w:val="Body Text Indent 3"/>
    <w:basedOn w:val="Normal"/>
    <w:link w:val="BodyTextIndent3Char"/>
    <w:semiHidden/>
    <w:rsid w:val="00E81AAF"/>
    <w:pPr>
      <w:tabs>
        <w:tab w:val="left" w:pos="8820"/>
        <w:tab w:val="left" w:pos="9900"/>
      </w:tabs>
      <w:spacing w:after="180"/>
      <w:ind w:left="720" w:firstLine="0"/>
      <w:jc w:val="both"/>
    </w:pPr>
    <w:rPr>
      <w:rFonts w:ascii="Arial" w:eastAsia="Times New Roman" w:hAnsi="Arial" w:cs="Arial"/>
      <w:sz w:val="18"/>
      <w:szCs w:val="20"/>
      <w:lang w:bidi="ar-SA"/>
    </w:rPr>
  </w:style>
  <w:style w:type="character" w:customStyle="1" w:styleId="BodyTextIndent3Char">
    <w:name w:val="Body Text Indent 3 Char"/>
    <w:basedOn w:val="DefaultParagraphFont"/>
    <w:link w:val="BodyTextIndent3"/>
    <w:semiHidden/>
    <w:rsid w:val="00E81AAF"/>
    <w:rPr>
      <w:rFonts w:ascii="Arial" w:eastAsia="Times New Roman" w:hAnsi="Arial" w:cs="Arial"/>
      <w:sz w:val="18"/>
      <w:szCs w:val="20"/>
      <w:lang w:bidi="ar-SA"/>
    </w:rPr>
  </w:style>
  <w:style w:type="paragraph" w:styleId="PlainText">
    <w:name w:val="Plain Text"/>
    <w:basedOn w:val="Normal"/>
    <w:link w:val="PlainTextChar"/>
    <w:semiHidden/>
    <w:rsid w:val="00E81AAF"/>
    <w:pPr>
      <w:ind w:firstLine="0"/>
    </w:pPr>
    <w:rPr>
      <w:rFonts w:ascii="Courier New" w:eastAsia="Times New Roman" w:hAnsi="Courier New" w:cs="Courier New"/>
      <w:sz w:val="20"/>
      <w:szCs w:val="20"/>
      <w:lang w:bidi="ar-SA"/>
    </w:rPr>
  </w:style>
  <w:style w:type="character" w:customStyle="1" w:styleId="PlainTextChar">
    <w:name w:val="Plain Text Char"/>
    <w:basedOn w:val="DefaultParagraphFont"/>
    <w:link w:val="PlainText"/>
    <w:semiHidden/>
    <w:rsid w:val="00E81AAF"/>
    <w:rPr>
      <w:rFonts w:ascii="Courier New" w:eastAsia="Times New Roman" w:hAnsi="Courier New" w:cs="Courier New"/>
      <w:sz w:val="20"/>
      <w:szCs w:val="20"/>
      <w:lang w:bidi="ar-SA"/>
    </w:rPr>
  </w:style>
  <w:style w:type="paragraph" w:styleId="BodyText2">
    <w:name w:val="Body Text 2"/>
    <w:basedOn w:val="Normal"/>
    <w:link w:val="BodyText2Char"/>
    <w:uiPriority w:val="99"/>
    <w:unhideWhenUsed/>
    <w:rsid w:val="00E81AAF"/>
    <w:pPr>
      <w:spacing w:after="120" w:line="480" w:lineRule="auto"/>
      <w:ind w:firstLine="0"/>
    </w:pPr>
    <w:rPr>
      <w:rFonts w:ascii="Times New Roman" w:eastAsia="Times New Roman" w:hAnsi="Times New Roman" w:cs="Times New Roman"/>
      <w:sz w:val="20"/>
      <w:szCs w:val="20"/>
      <w:lang w:bidi="ar-SA"/>
    </w:rPr>
  </w:style>
  <w:style w:type="character" w:customStyle="1" w:styleId="BodyText2Char">
    <w:name w:val="Body Text 2 Char"/>
    <w:basedOn w:val="DefaultParagraphFont"/>
    <w:link w:val="BodyText2"/>
    <w:uiPriority w:val="99"/>
    <w:rsid w:val="00E81AAF"/>
    <w:rPr>
      <w:rFonts w:ascii="Times New Roman" w:eastAsia="Times New Roman" w:hAnsi="Times New Roman" w:cs="Times New Roman"/>
      <w:sz w:val="20"/>
      <w:szCs w:val="20"/>
      <w:lang w:bidi="ar-SA"/>
    </w:rPr>
  </w:style>
  <w:style w:type="character" w:customStyle="1" w:styleId="UnresolvedMention1">
    <w:name w:val="Unresolved Mention1"/>
    <w:basedOn w:val="DefaultParagraphFont"/>
    <w:uiPriority w:val="99"/>
    <w:semiHidden/>
    <w:unhideWhenUsed/>
    <w:rsid w:val="00F95D40"/>
    <w:rPr>
      <w:color w:val="808080"/>
      <w:shd w:val="clear" w:color="auto" w:fill="E6E6E6"/>
    </w:rPr>
  </w:style>
  <w:style w:type="character" w:customStyle="1" w:styleId="UnresolvedMention2">
    <w:name w:val="Unresolved Mention2"/>
    <w:basedOn w:val="DefaultParagraphFont"/>
    <w:uiPriority w:val="99"/>
    <w:semiHidden/>
    <w:unhideWhenUsed/>
    <w:rsid w:val="003224B0"/>
    <w:rPr>
      <w:color w:val="605E5C"/>
      <w:shd w:val="clear" w:color="auto" w:fill="E1DFDD"/>
    </w:rPr>
  </w:style>
  <w:style w:type="paragraph" w:styleId="Revision">
    <w:name w:val="Revision"/>
    <w:hidden/>
    <w:uiPriority w:val="99"/>
    <w:semiHidden/>
    <w:rsid w:val="009D0F80"/>
    <w:pPr>
      <w:ind w:firstLine="0"/>
    </w:pPr>
  </w:style>
  <w:style w:type="paragraph" w:customStyle="1" w:styleId="incr0">
    <w:name w:val="incr0"/>
    <w:basedOn w:val="Normal"/>
    <w:rsid w:val="006F6A07"/>
    <w:pPr>
      <w:spacing w:before="100" w:beforeAutospacing="1" w:after="100" w:afterAutospacing="1"/>
      <w:ind w:firstLine="0"/>
    </w:pPr>
    <w:rPr>
      <w:rFonts w:ascii="Times New Roman" w:eastAsia="Times New Roman" w:hAnsi="Times New Roman" w:cs="Times New Roman"/>
      <w:sz w:val="24"/>
      <w:szCs w:val="24"/>
      <w:lang w:bidi="ar-SA"/>
    </w:rPr>
  </w:style>
  <w:style w:type="paragraph" w:customStyle="1" w:styleId="content1">
    <w:name w:val="content1"/>
    <w:basedOn w:val="Normal"/>
    <w:rsid w:val="006F6A07"/>
    <w:pPr>
      <w:spacing w:before="100" w:beforeAutospacing="1" w:after="100" w:afterAutospacing="1"/>
      <w:ind w:firstLine="0"/>
    </w:pPr>
    <w:rPr>
      <w:rFonts w:ascii="Times New Roman" w:eastAsia="Times New Roman" w:hAnsi="Times New Roman" w:cs="Times New Roman"/>
      <w:sz w:val="24"/>
      <w:szCs w:val="24"/>
      <w:lang w:bidi="ar-SA"/>
    </w:rPr>
  </w:style>
  <w:style w:type="paragraph" w:styleId="FootnoteText">
    <w:name w:val="footnote text"/>
    <w:basedOn w:val="Normal"/>
    <w:link w:val="FootnoteTextChar"/>
    <w:uiPriority w:val="99"/>
    <w:semiHidden/>
    <w:unhideWhenUsed/>
    <w:rsid w:val="00935F82"/>
    <w:rPr>
      <w:sz w:val="20"/>
      <w:szCs w:val="20"/>
    </w:rPr>
  </w:style>
  <w:style w:type="character" w:customStyle="1" w:styleId="FootnoteTextChar">
    <w:name w:val="Footnote Text Char"/>
    <w:basedOn w:val="DefaultParagraphFont"/>
    <w:link w:val="FootnoteText"/>
    <w:uiPriority w:val="99"/>
    <w:semiHidden/>
    <w:rsid w:val="00935F82"/>
    <w:rPr>
      <w:sz w:val="20"/>
      <w:szCs w:val="20"/>
    </w:rPr>
  </w:style>
  <w:style w:type="character" w:styleId="FootnoteReference">
    <w:name w:val="footnote reference"/>
    <w:basedOn w:val="DefaultParagraphFont"/>
    <w:uiPriority w:val="99"/>
    <w:semiHidden/>
    <w:unhideWhenUsed/>
    <w:rsid w:val="00935F82"/>
    <w:rPr>
      <w:vertAlign w:val="superscript"/>
    </w:rPr>
  </w:style>
  <w:style w:type="paragraph" w:styleId="EndnoteText">
    <w:name w:val="endnote text"/>
    <w:basedOn w:val="Normal"/>
    <w:link w:val="EndnoteTextChar"/>
    <w:uiPriority w:val="99"/>
    <w:semiHidden/>
    <w:unhideWhenUsed/>
    <w:rsid w:val="00935F82"/>
    <w:rPr>
      <w:sz w:val="20"/>
      <w:szCs w:val="20"/>
    </w:rPr>
  </w:style>
  <w:style w:type="character" w:customStyle="1" w:styleId="EndnoteTextChar">
    <w:name w:val="Endnote Text Char"/>
    <w:basedOn w:val="DefaultParagraphFont"/>
    <w:link w:val="EndnoteText"/>
    <w:uiPriority w:val="99"/>
    <w:semiHidden/>
    <w:rsid w:val="00935F82"/>
    <w:rPr>
      <w:sz w:val="20"/>
      <w:szCs w:val="20"/>
    </w:rPr>
  </w:style>
  <w:style w:type="character" w:styleId="EndnoteReference">
    <w:name w:val="endnote reference"/>
    <w:basedOn w:val="DefaultParagraphFont"/>
    <w:uiPriority w:val="99"/>
    <w:semiHidden/>
    <w:unhideWhenUsed/>
    <w:rsid w:val="00935F82"/>
    <w:rPr>
      <w:vertAlign w:val="superscript"/>
    </w:rPr>
  </w:style>
  <w:style w:type="paragraph" w:styleId="NormalWeb">
    <w:name w:val="Normal (Web)"/>
    <w:basedOn w:val="Normal"/>
    <w:uiPriority w:val="99"/>
    <w:semiHidden/>
    <w:unhideWhenUsed/>
    <w:rsid w:val="004C7C91"/>
    <w:pPr>
      <w:spacing w:before="100" w:beforeAutospacing="1" w:after="100" w:afterAutospacing="1"/>
      <w:ind w:firstLine="0"/>
    </w:pPr>
    <w:rPr>
      <w:rFonts w:ascii="Times New Roman" w:eastAsia="Times New Roman" w:hAnsi="Times New Roman" w:cs="Times New Roman"/>
      <w:sz w:val="24"/>
      <w:szCs w:val="24"/>
      <w:lang w:bidi="ar-SA"/>
    </w:rPr>
  </w:style>
  <w:style w:type="character" w:styleId="PlaceholderText">
    <w:name w:val="Placeholder Text"/>
    <w:basedOn w:val="DefaultParagraphFont"/>
    <w:uiPriority w:val="99"/>
    <w:semiHidden/>
    <w:rsid w:val="00DD2E11"/>
    <w:rPr>
      <w:color w:val="808080"/>
    </w:rPr>
  </w:style>
  <w:style w:type="character" w:styleId="UnresolvedMention">
    <w:name w:val="Unresolved Mention"/>
    <w:basedOn w:val="DefaultParagraphFont"/>
    <w:uiPriority w:val="99"/>
    <w:semiHidden/>
    <w:unhideWhenUsed/>
    <w:rsid w:val="00304C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6358132">
      <w:bodyDiv w:val="1"/>
      <w:marLeft w:val="0"/>
      <w:marRight w:val="0"/>
      <w:marTop w:val="0"/>
      <w:marBottom w:val="0"/>
      <w:divBdr>
        <w:top w:val="none" w:sz="0" w:space="0" w:color="auto"/>
        <w:left w:val="none" w:sz="0" w:space="0" w:color="auto"/>
        <w:bottom w:val="none" w:sz="0" w:space="0" w:color="auto"/>
        <w:right w:val="none" w:sz="0" w:space="0" w:color="auto"/>
      </w:divBdr>
    </w:div>
    <w:div w:id="221914579">
      <w:bodyDiv w:val="1"/>
      <w:marLeft w:val="0"/>
      <w:marRight w:val="0"/>
      <w:marTop w:val="0"/>
      <w:marBottom w:val="0"/>
      <w:divBdr>
        <w:top w:val="none" w:sz="0" w:space="0" w:color="auto"/>
        <w:left w:val="none" w:sz="0" w:space="0" w:color="auto"/>
        <w:bottom w:val="none" w:sz="0" w:space="0" w:color="auto"/>
        <w:right w:val="none" w:sz="0" w:space="0" w:color="auto"/>
      </w:divBdr>
    </w:div>
    <w:div w:id="240915255">
      <w:bodyDiv w:val="1"/>
      <w:marLeft w:val="0"/>
      <w:marRight w:val="0"/>
      <w:marTop w:val="0"/>
      <w:marBottom w:val="0"/>
      <w:divBdr>
        <w:top w:val="none" w:sz="0" w:space="0" w:color="auto"/>
        <w:left w:val="none" w:sz="0" w:space="0" w:color="auto"/>
        <w:bottom w:val="none" w:sz="0" w:space="0" w:color="auto"/>
        <w:right w:val="none" w:sz="0" w:space="0" w:color="auto"/>
      </w:divBdr>
      <w:divsChild>
        <w:div w:id="615337107">
          <w:marLeft w:val="0"/>
          <w:marRight w:val="0"/>
          <w:marTop w:val="0"/>
          <w:marBottom w:val="0"/>
          <w:divBdr>
            <w:top w:val="none" w:sz="0" w:space="0" w:color="auto"/>
            <w:left w:val="none" w:sz="0" w:space="0" w:color="auto"/>
            <w:bottom w:val="none" w:sz="0" w:space="0" w:color="auto"/>
            <w:right w:val="none" w:sz="0" w:space="0" w:color="auto"/>
          </w:divBdr>
          <w:divsChild>
            <w:div w:id="2034649824">
              <w:marLeft w:val="0"/>
              <w:marRight w:val="0"/>
              <w:marTop w:val="0"/>
              <w:marBottom w:val="0"/>
              <w:divBdr>
                <w:top w:val="none" w:sz="0" w:space="0" w:color="auto"/>
                <w:left w:val="none" w:sz="0" w:space="0" w:color="auto"/>
                <w:bottom w:val="none" w:sz="0" w:space="0" w:color="auto"/>
                <w:right w:val="none" w:sz="0" w:space="0" w:color="auto"/>
              </w:divBdr>
              <w:divsChild>
                <w:div w:id="2094355655">
                  <w:marLeft w:val="0"/>
                  <w:marRight w:val="0"/>
                  <w:marTop w:val="0"/>
                  <w:marBottom w:val="0"/>
                  <w:divBdr>
                    <w:top w:val="none" w:sz="0" w:space="0" w:color="auto"/>
                    <w:left w:val="none" w:sz="0" w:space="0" w:color="auto"/>
                    <w:bottom w:val="none" w:sz="0" w:space="0" w:color="auto"/>
                    <w:right w:val="none" w:sz="0" w:space="0" w:color="auto"/>
                  </w:divBdr>
                  <w:divsChild>
                    <w:div w:id="1222130785">
                      <w:marLeft w:val="0"/>
                      <w:marRight w:val="0"/>
                      <w:marTop w:val="0"/>
                      <w:marBottom w:val="0"/>
                      <w:divBdr>
                        <w:top w:val="none" w:sz="0" w:space="0" w:color="auto"/>
                        <w:left w:val="none" w:sz="0" w:space="0" w:color="auto"/>
                        <w:bottom w:val="none" w:sz="0" w:space="0" w:color="auto"/>
                        <w:right w:val="none" w:sz="0" w:space="0" w:color="auto"/>
                      </w:divBdr>
                      <w:divsChild>
                        <w:div w:id="1978217275">
                          <w:marLeft w:val="0"/>
                          <w:marRight w:val="0"/>
                          <w:marTop w:val="0"/>
                          <w:marBottom w:val="0"/>
                          <w:divBdr>
                            <w:top w:val="none" w:sz="0" w:space="0" w:color="auto"/>
                            <w:left w:val="none" w:sz="0" w:space="0" w:color="auto"/>
                            <w:bottom w:val="none" w:sz="0" w:space="0" w:color="auto"/>
                            <w:right w:val="none" w:sz="0" w:space="0" w:color="auto"/>
                          </w:divBdr>
                          <w:divsChild>
                            <w:div w:id="1812748264">
                              <w:marLeft w:val="0"/>
                              <w:marRight w:val="0"/>
                              <w:marTop w:val="0"/>
                              <w:marBottom w:val="0"/>
                              <w:divBdr>
                                <w:top w:val="none" w:sz="0" w:space="0" w:color="auto"/>
                                <w:left w:val="none" w:sz="0" w:space="0" w:color="auto"/>
                                <w:bottom w:val="none" w:sz="0" w:space="0" w:color="auto"/>
                                <w:right w:val="none" w:sz="0" w:space="0" w:color="auto"/>
                              </w:divBdr>
                              <w:divsChild>
                                <w:div w:id="1105885712">
                                  <w:marLeft w:val="0"/>
                                  <w:marRight w:val="0"/>
                                  <w:marTop w:val="0"/>
                                  <w:marBottom w:val="0"/>
                                  <w:divBdr>
                                    <w:top w:val="none" w:sz="0" w:space="0" w:color="auto"/>
                                    <w:left w:val="none" w:sz="0" w:space="0" w:color="auto"/>
                                    <w:bottom w:val="none" w:sz="0" w:space="0" w:color="auto"/>
                                    <w:right w:val="none" w:sz="0" w:space="0" w:color="auto"/>
                                  </w:divBdr>
                                  <w:divsChild>
                                    <w:div w:id="58002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0819487">
      <w:bodyDiv w:val="1"/>
      <w:marLeft w:val="0"/>
      <w:marRight w:val="0"/>
      <w:marTop w:val="0"/>
      <w:marBottom w:val="0"/>
      <w:divBdr>
        <w:top w:val="none" w:sz="0" w:space="0" w:color="auto"/>
        <w:left w:val="none" w:sz="0" w:space="0" w:color="auto"/>
        <w:bottom w:val="none" w:sz="0" w:space="0" w:color="auto"/>
        <w:right w:val="none" w:sz="0" w:space="0" w:color="auto"/>
      </w:divBdr>
    </w:div>
    <w:div w:id="479733476">
      <w:bodyDiv w:val="1"/>
      <w:marLeft w:val="0"/>
      <w:marRight w:val="0"/>
      <w:marTop w:val="0"/>
      <w:marBottom w:val="0"/>
      <w:divBdr>
        <w:top w:val="none" w:sz="0" w:space="0" w:color="auto"/>
        <w:left w:val="none" w:sz="0" w:space="0" w:color="auto"/>
        <w:bottom w:val="none" w:sz="0" w:space="0" w:color="auto"/>
        <w:right w:val="none" w:sz="0" w:space="0" w:color="auto"/>
      </w:divBdr>
    </w:div>
    <w:div w:id="561795582">
      <w:bodyDiv w:val="1"/>
      <w:marLeft w:val="0"/>
      <w:marRight w:val="0"/>
      <w:marTop w:val="0"/>
      <w:marBottom w:val="0"/>
      <w:divBdr>
        <w:top w:val="none" w:sz="0" w:space="0" w:color="auto"/>
        <w:left w:val="none" w:sz="0" w:space="0" w:color="auto"/>
        <w:bottom w:val="none" w:sz="0" w:space="0" w:color="auto"/>
        <w:right w:val="none" w:sz="0" w:space="0" w:color="auto"/>
      </w:divBdr>
      <w:divsChild>
        <w:div w:id="1184856520">
          <w:marLeft w:val="0"/>
          <w:marRight w:val="0"/>
          <w:marTop w:val="0"/>
          <w:marBottom w:val="0"/>
          <w:divBdr>
            <w:top w:val="none" w:sz="0" w:space="0" w:color="auto"/>
            <w:left w:val="none" w:sz="0" w:space="0" w:color="auto"/>
            <w:bottom w:val="none" w:sz="0" w:space="0" w:color="auto"/>
            <w:right w:val="none" w:sz="0" w:space="0" w:color="auto"/>
          </w:divBdr>
          <w:divsChild>
            <w:div w:id="883836901">
              <w:marLeft w:val="0"/>
              <w:marRight w:val="0"/>
              <w:marTop w:val="0"/>
              <w:marBottom w:val="0"/>
              <w:divBdr>
                <w:top w:val="none" w:sz="0" w:space="0" w:color="auto"/>
                <w:left w:val="none" w:sz="0" w:space="0" w:color="auto"/>
                <w:bottom w:val="none" w:sz="0" w:space="0" w:color="auto"/>
                <w:right w:val="none" w:sz="0" w:space="0" w:color="auto"/>
              </w:divBdr>
              <w:divsChild>
                <w:div w:id="112595897">
                  <w:marLeft w:val="0"/>
                  <w:marRight w:val="0"/>
                  <w:marTop w:val="0"/>
                  <w:marBottom w:val="0"/>
                  <w:divBdr>
                    <w:top w:val="none" w:sz="0" w:space="0" w:color="auto"/>
                    <w:left w:val="none" w:sz="0" w:space="0" w:color="auto"/>
                    <w:bottom w:val="none" w:sz="0" w:space="0" w:color="auto"/>
                    <w:right w:val="none" w:sz="0" w:space="0" w:color="auto"/>
                  </w:divBdr>
                  <w:divsChild>
                    <w:div w:id="820120930">
                      <w:marLeft w:val="0"/>
                      <w:marRight w:val="0"/>
                      <w:marTop w:val="0"/>
                      <w:marBottom w:val="0"/>
                      <w:divBdr>
                        <w:top w:val="none" w:sz="0" w:space="0" w:color="auto"/>
                        <w:left w:val="none" w:sz="0" w:space="0" w:color="auto"/>
                        <w:bottom w:val="none" w:sz="0" w:space="0" w:color="auto"/>
                        <w:right w:val="none" w:sz="0" w:space="0" w:color="auto"/>
                      </w:divBdr>
                      <w:divsChild>
                        <w:div w:id="1494295117">
                          <w:marLeft w:val="0"/>
                          <w:marRight w:val="0"/>
                          <w:marTop w:val="0"/>
                          <w:marBottom w:val="0"/>
                          <w:divBdr>
                            <w:top w:val="none" w:sz="0" w:space="0" w:color="auto"/>
                            <w:left w:val="none" w:sz="0" w:space="0" w:color="auto"/>
                            <w:bottom w:val="none" w:sz="0" w:space="0" w:color="auto"/>
                            <w:right w:val="none" w:sz="0" w:space="0" w:color="auto"/>
                          </w:divBdr>
                          <w:divsChild>
                            <w:div w:id="1251893334">
                              <w:marLeft w:val="0"/>
                              <w:marRight w:val="0"/>
                              <w:marTop w:val="0"/>
                              <w:marBottom w:val="0"/>
                              <w:divBdr>
                                <w:top w:val="none" w:sz="0" w:space="0" w:color="auto"/>
                                <w:left w:val="none" w:sz="0" w:space="0" w:color="auto"/>
                                <w:bottom w:val="none" w:sz="0" w:space="0" w:color="auto"/>
                                <w:right w:val="none" w:sz="0" w:space="0" w:color="auto"/>
                              </w:divBdr>
                              <w:divsChild>
                                <w:div w:id="352924047">
                                  <w:marLeft w:val="0"/>
                                  <w:marRight w:val="0"/>
                                  <w:marTop w:val="0"/>
                                  <w:marBottom w:val="0"/>
                                  <w:divBdr>
                                    <w:top w:val="none" w:sz="0" w:space="0" w:color="auto"/>
                                    <w:left w:val="none" w:sz="0" w:space="0" w:color="auto"/>
                                    <w:bottom w:val="none" w:sz="0" w:space="0" w:color="auto"/>
                                    <w:right w:val="none" w:sz="0" w:space="0" w:color="auto"/>
                                  </w:divBdr>
                                  <w:divsChild>
                                    <w:div w:id="2018581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62329975">
      <w:bodyDiv w:val="1"/>
      <w:marLeft w:val="0"/>
      <w:marRight w:val="0"/>
      <w:marTop w:val="0"/>
      <w:marBottom w:val="0"/>
      <w:divBdr>
        <w:top w:val="none" w:sz="0" w:space="0" w:color="auto"/>
        <w:left w:val="none" w:sz="0" w:space="0" w:color="auto"/>
        <w:bottom w:val="none" w:sz="0" w:space="0" w:color="auto"/>
        <w:right w:val="none" w:sz="0" w:space="0" w:color="auto"/>
      </w:divBdr>
    </w:div>
    <w:div w:id="694113832">
      <w:bodyDiv w:val="1"/>
      <w:marLeft w:val="0"/>
      <w:marRight w:val="0"/>
      <w:marTop w:val="0"/>
      <w:marBottom w:val="0"/>
      <w:divBdr>
        <w:top w:val="none" w:sz="0" w:space="0" w:color="auto"/>
        <w:left w:val="none" w:sz="0" w:space="0" w:color="auto"/>
        <w:bottom w:val="none" w:sz="0" w:space="0" w:color="auto"/>
        <w:right w:val="none" w:sz="0" w:space="0" w:color="auto"/>
      </w:divBdr>
    </w:div>
    <w:div w:id="754475337">
      <w:bodyDiv w:val="1"/>
      <w:marLeft w:val="0"/>
      <w:marRight w:val="0"/>
      <w:marTop w:val="0"/>
      <w:marBottom w:val="0"/>
      <w:divBdr>
        <w:top w:val="none" w:sz="0" w:space="0" w:color="auto"/>
        <w:left w:val="none" w:sz="0" w:space="0" w:color="auto"/>
        <w:bottom w:val="none" w:sz="0" w:space="0" w:color="auto"/>
        <w:right w:val="none" w:sz="0" w:space="0" w:color="auto"/>
      </w:divBdr>
    </w:div>
    <w:div w:id="768626207">
      <w:bodyDiv w:val="1"/>
      <w:marLeft w:val="0"/>
      <w:marRight w:val="0"/>
      <w:marTop w:val="0"/>
      <w:marBottom w:val="0"/>
      <w:divBdr>
        <w:top w:val="none" w:sz="0" w:space="0" w:color="auto"/>
        <w:left w:val="none" w:sz="0" w:space="0" w:color="auto"/>
        <w:bottom w:val="none" w:sz="0" w:space="0" w:color="auto"/>
        <w:right w:val="none" w:sz="0" w:space="0" w:color="auto"/>
      </w:divBdr>
      <w:divsChild>
        <w:div w:id="410011017">
          <w:marLeft w:val="0"/>
          <w:marRight w:val="0"/>
          <w:marTop w:val="0"/>
          <w:marBottom w:val="0"/>
          <w:divBdr>
            <w:top w:val="none" w:sz="0" w:space="0" w:color="auto"/>
            <w:left w:val="none" w:sz="0" w:space="0" w:color="auto"/>
            <w:bottom w:val="none" w:sz="0" w:space="0" w:color="auto"/>
            <w:right w:val="none" w:sz="0" w:space="0" w:color="auto"/>
          </w:divBdr>
        </w:div>
        <w:div w:id="896627002">
          <w:marLeft w:val="0"/>
          <w:marRight w:val="0"/>
          <w:marTop w:val="0"/>
          <w:marBottom w:val="0"/>
          <w:divBdr>
            <w:top w:val="none" w:sz="0" w:space="0" w:color="auto"/>
            <w:left w:val="none" w:sz="0" w:space="0" w:color="auto"/>
            <w:bottom w:val="none" w:sz="0" w:space="0" w:color="auto"/>
            <w:right w:val="none" w:sz="0" w:space="0" w:color="auto"/>
          </w:divBdr>
        </w:div>
        <w:div w:id="1150706986">
          <w:marLeft w:val="0"/>
          <w:marRight w:val="0"/>
          <w:marTop w:val="0"/>
          <w:marBottom w:val="0"/>
          <w:divBdr>
            <w:top w:val="none" w:sz="0" w:space="0" w:color="auto"/>
            <w:left w:val="none" w:sz="0" w:space="0" w:color="auto"/>
            <w:bottom w:val="none" w:sz="0" w:space="0" w:color="auto"/>
            <w:right w:val="none" w:sz="0" w:space="0" w:color="auto"/>
          </w:divBdr>
          <w:divsChild>
            <w:div w:id="804129014">
              <w:marLeft w:val="0"/>
              <w:marRight w:val="0"/>
              <w:marTop w:val="0"/>
              <w:marBottom w:val="0"/>
              <w:divBdr>
                <w:top w:val="none" w:sz="0" w:space="0" w:color="auto"/>
                <w:left w:val="none" w:sz="0" w:space="0" w:color="auto"/>
                <w:bottom w:val="none" w:sz="0" w:space="0" w:color="auto"/>
                <w:right w:val="none" w:sz="0" w:space="0" w:color="auto"/>
              </w:divBdr>
            </w:div>
          </w:divsChild>
        </w:div>
        <w:div w:id="1650786862">
          <w:marLeft w:val="0"/>
          <w:marRight w:val="0"/>
          <w:marTop w:val="0"/>
          <w:marBottom w:val="0"/>
          <w:divBdr>
            <w:top w:val="none" w:sz="0" w:space="0" w:color="auto"/>
            <w:left w:val="none" w:sz="0" w:space="0" w:color="auto"/>
            <w:bottom w:val="none" w:sz="0" w:space="0" w:color="auto"/>
            <w:right w:val="none" w:sz="0" w:space="0" w:color="auto"/>
          </w:divBdr>
        </w:div>
      </w:divsChild>
    </w:div>
    <w:div w:id="888541836">
      <w:bodyDiv w:val="1"/>
      <w:marLeft w:val="0"/>
      <w:marRight w:val="0"/>
      <w:marTop w:val="0"/>
      <w:marBottom w:val="0"/>
      <w:divBdr>
        <w:top w:val="none" w:sz="0" w:space="0" w:color="auto"/>
        <w:left w:val="none" w:sz="0" w:space="0" w:color="auto"/>
        <w:bottom w:val="none" w:sz="0" w:space="0" w:color="auto"/>
        <w:right w:val="none" w:sz="0" w:space="0" w:color="auto"/>
      </w:divBdr>
    </w:div>
    <w:div w:id="901789026">
      <w:bodyDiv w:val="1"/>
      <w:marLeft w:val="0"/>
      <w:marRight w:val="0"/>
      <w:marTop w:val="0"/>
      <w:marBottom w:val="0"/>
      <w:divBdr>
        <w:top w:val="none" w:sz="0" w:space="0" w:color="auto"/>
        <w:left w:val="none" w:sz="0" w:space="0" w:color="auto"/>
        <w:bottom w:val="none" w:sz="0" w:space="0" w:color="auto"/>
        <w:right w:val="none" w:sz="0" w:space="0" w:color="auto"/>
      </w:divBdr>
    </w:div>
    <w:div w:id="1057633189">
      <w:bodyDiv w:val="1"/>
      <w:marLeft w:val="0"/>
      <w:marRight w:val="0"/>
      <w:marTop w:val="0"/>
      <w:marBottom w:val="0"/>
      <w:divBdr>
        <w:top w:val="none" w:sz="0" w:space="0" w:color="auto"/>
        <w:left w:val="none" w:sz="0" w:space="0" w:color="auto"/>
        <w:bottom w:val="none" w:sz="0" w:space="0" w:color="auto"/>
        <w:right w:val="none" w:sz="0" w:space="0" w:color="auto"/>
      </w:divBdr>
    </w:div>
    <w:div w:id="1261719032">
      <w:bodyDiv w:val="1"/>
      <w:marLeft w:val="0"/>
      <w:marRight w:val="0"/>
      <w:marTop w:val="0"/>
      <w:marBottom w:val="0"/>
      <w:divBdr>
        <w:top w:val="none" w:sz="0" w:space="0" w:color="auto"/>
        <w:left w:val="none" w:sz="0" w:space="0" w:color="auto"/>
        <w:bottom w:val="none" w:sz="0" w:space="0" w:color="auto"/>
        <w:right w:val="none" w:sz="0" w:space="0" w:color="auto"/>
      </w:divBdr>
    </w:div>
    <w:div w:id="1297489525">
      <w:bodyDiv w:val="1"/>
      <w:marLeft w:val="0"/>
      <w:marRight w:val="0"/>
      <w:marTop w:val="0"/>
      <w:marBottom w:val="0"/>
      <w:divBdr>
        <w:top w:val="none" w:sz="0" w:space="0" w:color="auto"/>
        <w:left w:val="none" w:sz="0" w:space="0" w:color="auto"/>
        <w:bottom w:val="none" w:sz="0" w:space="0" w:color="auto"/>
        <w:right w:val="none" w:sz="0" w:space="0" w:color="auto"/>
      </w:divBdr>
    </w:div>
    <w:div w:id="1514565570">
      <w:bodyDiv w:val="1"/>
      <w:marLeft w:val="0"/>
      <w:marRight w:val="0"/>
      <w:marTop w:val="0"/>
      <w:marBottom w:val="0"/>
      <w:divBdr>
        <w:top w:val="none" w:sz="0" w:space="0" w:color="auto"/>
        <w:left w:val="none" w:sz="0" w:space="0" w:color="auto"/>
        <w:bottom w:val="none" w:sz="0" w:space="0" w:color="auto"/>
        <w:right w:val="none" w:sz="0" w:space="0" w:color="auto"/>
      </w:divBdr>
      <w:divsChild>
        <w:div w:id="1153251224">
          <w:marLeft w:val="0"/>
          <w:marRight w:val="0"/>
          <w:marTop w:val="0"/>
          <w:marBottom w:val="0"/>
          <w:divBdr>
            <w:top w:val="none" w:sz="0" w:space="0" w:color="auto"/>
            <w:left w:val="none" w:sz="0" w:space="0" w:color="auto"/>
            <w:bottom w:val="none" w:sz="0" w:space="0" w:color="auto"/>
            <w:right w:val="none" w:sz="0" w:space="0" w:color="auto"/>
          </w:divBdr>
          <w:divsChild>
            <w:div w:id="1368484012">
              <w:marLeft w:val="0"/>
              <w:marRight w:val="0"/>
              <w:marTop w:val="0"/>
              <w:marBottom w:val="0"/>
              <w:divBdr>
                <w:top w:val="none" w:sz="0" w:space="0" w:color="auto"/>
                <w:left w:val="none" w:sz="0" w:space="0" w:color="auto"/>
                <w:bottom w:val="none" w:sz="0" w:space="0" w:color="auto"/>
                <w:right w:val="none" w:sz="0" w:space="0" w:color="auto"/>
              </w:divBdr>
            </w:div>
          </w:divsChild>
        </w:div>
        <w:div w:id="2090957104">
          <w:marLeft w:val="0"/>
          <w:marRight w:val="0"/>
          <w:marTop w:val="0"/>
          <w:marBottom w:val="0"/>
          <w:divBdr>
            <w:top w:val="none" w:sz="0" w:space="0" w:color="auto"/>
            <w:left w:val="none" w:sz="0" w:space="0" w:color="auto"/>
            <w:bottom w:val="none" w:sz="0" w:space="0" w:color="auto"/>
            <w:right w:val="none" w:sz="0" w:space="0" w:color="auto"/>
          </w:divBdr>
          <w:divsChild>
            <w:div w:id="123774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257620">
      <w:bodyDiv w:val="1"/>
      <w:marLeft w:val="0"/>
      <w:marRight w:val="0"/>
      <w:marTop w:val="0"/>
      <w:marBottom w:val="0"/>
      <w:divBdr>
        <w:top w:val="none" w:sz="0" w:space="0" w:color="auto"/>
        <w:left w:val="none" w:sz="0" w:space="0" w:color="auto"/>
        <w:bottom w:val="none" w:sz="0" w:space="0" w:color="auto"/>
        <w:right w:val="none" w:sz="0" w:space="0" w:color="auto"/>
      </w:divBdr>
    </w:div>
    <w:div w:id="1696614967">
      <w:bodyDiv w:val="1"/>
      <w:marLeft w:val="0"/>
      <w:marRight w:val="0"/>
      <w:marTop w:val="0"/>
      <w:marBottom w:val="0"/>
      <w:divBdr>
        <w:top w:val="none" w:sz="0" w:space="0" w:color="auto"/>
        <w:left w:val="none" w:sz="0" w:space="0" w:color="auto"/>
        <w:bottom w:val="none" w:sz="0" w:space="0" w:color="auto"/>
        <w:right w:val="none" w:sz="0" w:space="0" w:color="auto"/>
      </w:divBdr>
    </w:div>
    <w:div w:id="1703164780">
      <w:bodyDiv w:val="1"/>
      <w:marLeft w:val="0"/>
      <w:marRight w:val="0"/>
      <w:marTop w:val="0"/>
      <w:marBottom w:val="0"/>
      <w:divBdr>
        <w:top w:val="none" w:sz="0" w:space="0" w:color="auto"/>
        <w:left w:val="none" w:sz="0" w:space="0" w:color="auto"/>
        <w:bottom w:val="none" w:sz="0" w:space="0" w:color="auto"/>
        <w:right w:val="none" w:sz="0" w:space="0" w:color="auto"/>
      </w:divBdr>
    </w:div>
    <w:div w:id="1869635558">
      <w:bodyDiv w:val="1"/>
      <w:marLeft w:val="0"/>
      <w:marRight w:val="0"/>
      <w:marTop w:val="0"/>
      <w:marBottom w:val="0"/>
      <w:divBdr>
        <w:top w:val="none" w:sz="0" w:space="0" w:color="auto"/>
        <w:left w:val="none" w:sz="0" w:space="0" w:color="auto"/>
        <w:bottom w:val="none" w:sz="0" w:space="0" w:color="auto"/>
        <w:right w:val="none" w:sz="0" w:space="0" w:color="auto"/>
      </w:divBdr>
    </w:div>
    <w:div w:id="1911622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26" Type="http://schemas.openxmlformats.org/officeDocument/2006/relationships/customXml" Target="../customXml/item3.xml"/><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jpeg"/><Relationship Id="rId25"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glossaryDocument" Target="glossary/document.xml"/><Relationship Id="rId10" Type="http://schemas.openxmlformats.org/officeDocument/2006/relationships/header" Target="header2.xm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jpeg"/><Relationship Id="rId22" Type="http://schemas.openxmlformats.org/officeDocument/2006/relationships/fontTable" Target="fontTable.xml"/><Relationship Id="rId27" Type="http://schemas.openxmlformats.org/officeDocument/2006/relationships/customXml" Target="../customXml/item4.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59D5C00E84104983992B677BF96352EA"/>
        <w:category>
          <w:name w:val="General"/>
          <w:gallery w:val="placeholder"/>
        </w:category>
        <w:types>
          <w:type w:val="bbPlcHdr"/>
        </w:types>
        <w:behaviors>
          <w:behavior w:val="content"/>
        </w:behaviors>
        <w:guid w:val="{769D562F-919F-4D84-B6E2-672942927EC0}"/>
      </w:docPartPr>
      <w:docPartBody>
        <w:p w:rsidR="002248C1" w:rsidRDefault="008E20A1" w:rsidP="008E20A1">
          <w:pPr>
            <w:pStyle w:val="59D5C00E84104983992B677BF96352EA"/>
          </w:pPr>
          <w:r>
            <w:rPr>
              <w:color w:val="404040" w:themeColor="text1" w:themeTint="BF"/>
            </w:rPr>
            <w:t>[Document title]</w:t>
          </w:r>
        </w:p>
      </w:docPartBody>
    </w:docPart>
    <w:docPart>
      <w:docPartPr>
        <w:name w:val="3D4A3559B6974D0E9F310738CC9C61BC"/>
        <w:category>
          <w:name w:val="General"/>
          <w:gallery w:val="placeholder"/>
        </w:category>
        <w:types>
          <w:type w:val="bbPlcHdr"/>
        </w:types>
        <w:behaviors>
          <w:behavior w:val="content"/>
        </w:behaviors>
        <w:guid w:val="{F2F2782B-7908-4AC6-897B-D663651815B5}"/>
      </w:docPartPr>
      <w:docPartBody>
        <w:p w:rsidR="002248C1" w:rsidRDefault="008E20A1" w:rsidP="008E20A1">
          <w:pPr>
            <w:pStyle w:val="3D4A3559B6974D0E9F310738CC9C61BC"/>
          </w:pPr>
          <w:r>
            <w:rPr>
              <w:color w:val="404040" w:themeColor="text1" w:themeTint="BF"/>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20A1"/>
    <w:rsid w:val="002248C1"/>
    <w:rsid w:val="004114FF"/>
    <w:rsid w:val="00462C5B"/>
    <w:rsid w:val="004E63B9"/>
    <w:rsid w:val="005037D8"/>
    <w:rsid w:val="00555B07"/>
    <w:rsid w:val="005E2C93"/>
    <w:rsid w:val="00607B19"/>
    <w:rsid w:val="00723B98"/>
    <w:rsid w:val="008E20A1"/>
    <w:rsid w:val="008F0FF7"/>
    <w:rsid w:val="00AF3509"/>
    <w:rsid w:val="00C259D9"/>
    <w:rsid w:val="00D62237"/>
    <w:rsid w:val="00D67519"/>
    <w:rsid w:val="00EF41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A47A59658374ECE92893177FCE21619">
    <w:name w:val="3A47A59658374ECE92893177FCE21619"/>
    <w:rsid w:val="008E20A1"/>
  </w:style>
  <w:style w:type="paragraph" w:customStyle="1" w:styleId="59D5C00E84104983992B677BF96352EA">
    <w:name w:val="59D5C00E84104983992B677BF96352EA"/>
    <w:rsid w:val="008E20A1"/>
  </w:style>
  <w:style w:type="paragraph" w:customStyle="1" w:styleId="3D4A3559B6974D0E9F310738CC9C61BC">
    <w:name w:val="3D4A3559B6974D0E9F310738CC9C61BC"/>
    <w:rsid w:val="008E20A1"/>
  </w:style>
  <w:style w:type="paragraph" w:customStyle="1" w:styleId="8103FE32278F4E32A1AC7E439B7D4920">
    <w:name w:val="8103FE32278F4E32A1AC7E439B7D4920"/>
    <w:rsid w:val="008E20A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F07DE5D8536B864E82F529B50FEE5391" ma:contentTypeVersion="10" ma:contentTypeDescription="Create a new document." ma:contentTypeScope="" ma:versionID="64b7bd82b51d7be884bdbbe2a85d0a73">
  <xsd:schema xmlns:xsd="http://www.w3.org/2001/XMLSchema" xmlns:xs="http://www.w3.org/2001/XMLSchema" xmlns:p="http://schemas.microsoft.com/office/2006/metadata/properties" xmlns:ns2="c8598b33-dd8e-4b0a-abef-f088cb1e629c" targetNamespace="http://schemas.microsoft.com/office/2006/metadata/properties" ma:root="true" ma:fieldsID="817c1e51ff42fe2443e54593ac2a41a2" ns2:_="">
    <xsd:import namespace="c8598b33-dd8e-4b0a-abef-f088cb1e629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598b33-dd8e-4b0a-abef-f088cb1e62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5A6CEAF-9C62-4D8D-B651-301575A185D9}">
  <ds:schemaRefs>
    <ds:schemaRef ds:uri="http://schemas.openxmlformats.org/officeDocument/2006/bibliography"/>
  </ds:schemaRefs>
</ds:datastoreItem>
</file>

<file path=customXml/itemProps2.xml><?xml version="1.0" encoding="utf-8"?>
<ds:datastoreItem xmlns:ds="http://schemas.openxmlformats.org/officeDocument/2006/customXml" ds:itemID="{F623DE2C-9A3F-4526-BA7B-5325391F851B}"/>
</file>

<file path=customXml/itemProps3.xml><?xml version="1.0" encoding="utf-8"?>
<ds:datastoreItem xmlns:ds="http://schemas.openxmlformats.org/officeDocument/2006/customXml" ds:itemID="{65FB1CC7-33D0-4B26-BCED-2D1CF956A971}"/>
</file>

<file path=customXml/itemProps4.xml><?xml version="1.0" encoding="utf-8"?>
<ds:datastoreItem xmlns:ds="http://schemas.openxmlformats.org/officeDocument/2006/customXml" ds:itemID="{68A84D37-461A-4716-906A-8C424060B839}"/>
</file>

<file path=docProps/app.xml><?xml version="1.0" encoding="utf-8"?>
<Properties xmlns="http://schemas.openxmlformats.org/officeDocument/2006/extended-properties" xmlns:vt="http://schemas.openxmlformats.org/officeDocument/2006/docPropsVTypes">
  <Template>Normal</Template>
  <TotalTime>6</TotalTime>
  <Pages>28</Pages>
  <Words>6742</Words>
  <Characters>38433</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Operation and Maintenance (O &amp; M) Manual</vt:lpstr>
    </vt:vector>
  </TitlesOfParts>
  <Company>Microsoft</Company>
  <LinksUpToDate>false</LinksUpToDate>
  <CharactersWithSpaces>45085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Operation and Maintenance (O &amp; M) Manual</dc:title>
  <dc:creator>cpowers</dc:creator>
  <cp:keywords>BOCO;Construction;SOP;Inspection;post construction</cp:keywords>
  <cp:lastModifiedBy>Guagliardo, Teresa</cp:lastModifiedBy>
  <cp:revision>3</cp:revision>
  <cp:lastPrinted>2019-09-25T21:27:00Z</cp:lastPrinted>
  <dcterms:created xsi:type="dcterms:W3CDTF">2020-01-28T13:45:00Z</dcterms:created>
  <dcterms:modified xsi:type="dcterms:W3CDTF">2020-01-28T13:46:00Z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0x010100F07DE5D8536B864E82F529B50FEE5391</vt:lpwstr>
  </property>
  <property fmtid="{D5CDD505-2E9C-101B-9397-08002B2CF9AE}" pid="3" name="Order">
    <vt:r8>3511200</vt:r8>
  </property>
</Properties>
</file>